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0DCB" w:rsidRDefault="00D60DCB" w:rsidP="00450F33">
      <w:pPr>
        <w:spacing w:after="0"/>
        <w:jc w:val="both"/>
      </w:pPr>
    </w:p>
    <w:p w:rsidR="00D60DCB" w:rsidRDefault="00D60DCB" w:rsidP="00450F33">
      <w:pPr>
        <w:spacing w:after="0"/>
        <w:jc w:val="both"/>
      </w:pPr>
    </w:p>
    <w:p w:rsidR="00D60DCB" w:rsidRDefault="00D60DCB" w:rsidP="00450F33">
      <w:pPr>
        <w:spacing w:after="0"/>
        <w:jc w:val="both"/>
      </w:pPr>
    </w:p>
    <w:p w:rsidR="00D60DCB" w:rsidRDefault="004B2A1B" w:rsidP="00450F33">
      <w:pPr>
        <w:spacing w:after="0"/>
        <w:jc w:val="both"/>
      </w:pPr>
      <w:r>
        <w:rPr>
          <w:rFonts w:ascii="Arial" w:eastAsia="Arial" w:hAnsi="Arial" w:cs="Arial"/>
          <w:noProof/>
          <w:lang w:val="es-ES" w:eastAsia="es-ES"/>
        </w:rPr>
        <w:drawing>
          <wp:inline distT="0" distB="0" distL="0" distR="0">
            <wp:extent cx="5612130" cy="1176432"/>
            <wp:effectExtent l="0" t="0" r="0" b="5080"/>
            <wp:docPr id="10" name="Imagen 10" descr="Logo I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D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176432"/>
                    </a:xfrm>
                    <a:prstGeom prst="rect">
                      <a:avLst/>
                    </a:prstGeom>
                    <a:noFill/>
                    <a:ln>
                      <a:noFill/>
                    </a:ln>
                  </pic:spPr>
                </pic:pic>
              </a:graphicData>
            </a:graphic>
          </wp:inline>
        </w:drawing>
      </w:r>
    </w:p>
    <w:p w:rsidR="00D60DCB" w:rsidRDefault="00D60DCB" w:rsidP="00450F33">
      <w:pPr>
        <w:spacing w:after="0"/>
        <w:jc w:val="both"/>
      </w:pPr>
    </w:p>
    <w:p w:rsidR="004B2A1B" w:rsidRDefault="004B2A1B" w:rsidP="00450F33">
      <w:pPr>
        <w:spacing w:after="0"/>
        <w:jc w:val="both"/>
        <w:rPr>
          <w:b/>
          <w:sz w:val="24"/>
          <w:szCs w:val="24"/>
        </w:rPr>
      </w:pPr>
    </w:p>
    <w:p w:rsidR="004B2A1B" w:rsidRDefault="004B2A1B" w:rsidP="00450F33">
      <w:pPr>
        <w:spacing w:after="0"/>
        <w:jc w:val="both"/>
        <w:rPr>
          <w:b/>
          <w:sz w:val="24"/>
          <w:szCs w:val="24"/>
        </w:rPr>
      </w:pPr>
    </w:p>
    <w:p w:rsidR="004B2A1B" w:rsidRDefault="004B2A1B" w:rsidP="00450F33">
      <w:pPr>
        <w:spacing w:after="0"/>
        <w:jc w:val="both"/>
        <w:rPr>
          <w:b/>
          <w:sz w:val="24"/>
          <w:szCs w:val="24"/>
        </w:rPr>
      </w:pPr>
    </w:p>
    <w:p w:rsidR="004B2A1B" w:rsidRDefault="004B2A1B" w:rsidP="00450F33">
      <w:pPr>
        <w:spacing w:after="0"/>
        <w:jc w:val="both"/>
        <w:rPr>
          <w:b/>
          <w:sz w:val="24"/>
          <w:szCs w:val="24"/>
        </w:rPr>
      </w:pPr>
    </w:p>
    <w:p w:rsidR="004B2A1B" w:rsidRPr="00C5206F" w:rsidRDefault="004B2A1B" w:rsidP="00483F98">
      <w:pPr>
        <w:spacing w:after="0" w:line="360" w:lineRule="auto"/>
        <w:jc w:val="center"/>
        <w:rPr>
          <w:b/>
          <w:bCs/>
          <w:sz w:val="24"/>
          <w:szCs w:val="24"/>
        </w:rPr>
      </w:pPr>
      <w:r w:rsidRPr="00C5206F">
        <w:rPr>
          <w:b/>
          <w:bCs/>
          <w:sz w:val="24"/>
          <w:szCs w:val="24"/>
        </w:rPr>
        <w:t>INTENDENCIA DEPARTAMENTAL DE RIVERA</w:t>
      </w:r>
    </w:p>
    <w:p w:rsidR="004B2A1B" w:rsidRPr="00C5206F" w:rsidRDefault="004B2A1B" w:rsidP="00483F98">
      <w:pPr>
        <w:spacing w:after="0" w:line="240" w:lineRule="auto"/>
        <w:jc w:val="center"/>
        <w:rPr>
          <w:b/>
          <w:bCs/>
          <w:sz w:val="32"/>
          <w:szCs w:val="40"/>
        </w:rPr>
      </w:pPr>
      <w:r w:rsidRPr="00C5206F">
        <w:rPr>
          <w:b/>
          <w:bCs/>
          <w:sz w:val="32"/>
          <w:szCs w:val="40"/>
        </w:rPr>
        <w:t>DIRECCIÓN GENERAL DE OBRAS</w:t>
      </w:r>
    </w:p>
    <w:p w:rsidR="00D60DCB" w:rsidRDefault="00D60DCB" w:rsidP="00450F33">
      <w:pPr>
        <w:spacing w:after="0"/>
        <w:jc w:val="both"/>
      </w:pPr>
    </w:p>
    <w:p w:rsidR="00D60DCB" w:rsidRDefault="00D60DCB" w:rsidP="00450F33">
      <w:pPr>
        <w:spacing w:after="0"/>
        <w:jc w:val="both"/>
      </w:pPr>
    </w:p>
    <w:p w:rsidR="00D60DCB" w:rsidRDefault="00D60DCB" w:rsidP="00450F33">
      <w:pPr>
        <w:spacing w:after="0"/>
        <w:jc w:val="both"/>
      </w:pPr>
    </w:p>
    <w:p w:rsidR="00D60DCB" w:rsidRDefault="00D60DCB" w:rsidP="00450F33">
      <w:pPr>
        <w:spacing w:after="0"/>
        <w:jc w:val="both"/>
      </w:pPr>
    </w:p>
    <w:p w:rsidR="00D60DCB" w:rsidRPr="004145D0" w:rsidRDefault="004145D0" w:rsidP="004145D0">
      <w:pPr>
        <w:spacing w:after="0" w:line="360" w:lineRule="auto"/>
        <w:jc w:val="both"/>
        <w:rPr>
          <w:b/>
          <w:sz w:val="28"/>
          <w:szCs w:val="28"/>
        </w:rPr>
      </w:pPr>
      <w:r w:rsidRPr="004145D0">
        <w:rPr>
          <w:b/>
          <w:sz w:val="28"/>
          <w:szCs w:val="28"/>
        </w:rPr>
        <w:t>LICITACION ABREVIADA 1</w:t>
      </w:r>
      <w:r w:rsidR="004C2836">
        <w:rPr>
          <w:b/>
          <w:sz w:val="28"/>
          <w:szCs w:val="28"/>
        </w:rPr>
        <w:t>4</w:t>
      </w:r>
      <w:r w:rsidRPr="004145D0">
        <w:rPr>
          <w:b/>
          <w:sz w:val="28"/>
          <w:szCs w:val="28"/>
        </w:rPr>
        <w:t>/17</w:t>
      </w:r>
    </w:p>
    <w:p w:rsidR="00D60DCB" w:rsidRPr="004145D0" w:rsidRDefault="00483F98" w:rsidP="00483F98">
      <w:pPr>
        <w:spacing w:after="0"/>
        <w:jc w:val="center"/>
        <w:rPr>
          <w:b/>
          <w:sz w:val="28"/>
          <w:szCs w:val="28"/>
          <w:u w:val="single"/>
        </w:rPr>
      </w:pPr>
      <w:r w:rsidRPr="004145D0">
        <w:rPr>
          <w:b/>
          <w:sz w:val="28"/>
          <w:szCs w:val="28"/>
          <w:u w:val="single"/>
        </w:rPr>
        <w:t xml:space="preserve">CONSTRUCCION DE </w:t>
      </w:r>
      <w:r w:rsidR="0099305D" w:rsidRPr="004145D0">
        <w:rPr>
          <w:b/>
          <w:sz w:val="28"/>
          <w:szCs w:val="28"/>
          <w:u w:val="single"/>
        </w:rPr>
        <w:t>BASES Y PAVIMENTOS ASFALTICOS</w:t>
      </w:r>
    </w:p>
    <w:p w:rsidR="00346F33" w:rsidRPr="004145D0" w:rsidRDefault="002F566F" w:rsidP="00483F98">
      <w:pPr>
        <w:spacing w:after="0"/>
        <w:jc w:val="center"/>
        <w:rPr>
          <w:b/>
          <w:sz w:val="28"/>
          <w:szCs w:val="28"/>
          <w:u w:val="single"/>
        </w:rPr>
      </w:pPr>
      <w:r w:rsidRPr="004145D0">
        <w:rPr>
          <w:b/>
          <w:sz w:val="28"/>
          <w:szCs w:val="28"/>
          <w:u w:val="single"/>
        </w:rPr>
        <w:t xml:space="preserve">BARRIOS </w:t>
      </w:r>
      <w:r w:rsidR="000731FA" w:rsidRPr="004145D0">
        <w:rPr>
          <w:b/>
          <w:sz w:val="28"/>
          <w:szCs w:val="28"/>
          <w:u w:val="single"/>
        </w:rPr>
        <w:t>“</w:t>
      </w:r>
      <w:r w:rsidRPr="004145D0">
        <w:rPr>
          <w:b/>
          <w:sz w:val="28"/>
          <w:szCs w:val="28"/>
          <w:u w:val="single"/>
        </w:rPr>
        <w:t>SANTA ISABEL – SANTA TERESA</w:t>
      </w:r>
      <w:r w:rsidR="000731FA" w:rsidRPr="004145D0">
        <w:rPr>
          <w:b/>
          <w:sz w:val="28"/>
          <w:szCs w:val="28"/>
          <w:u w:val="single"/>
        </w:rPr>
        <w:t>”</w:t>
      </w:r>
      <w:r w:rsidRPr="004145D0">
        <w:rPr>
          <w:b/>
          <w:sz w:val="28"/>
          <w:szCs w:val="28"/>
          <w:u w:val="single"/>
        </w:rPr>
        <w:t xml:space="preserve"> – CIUDAD DE RIVERA</w:t>
      </w:r>
    </w:p>
    <w:p w:rsidR="000731FA" w:rsidRPr="004145D0" w:rsidRDefault="000731FA" w:rsidP="00483F98">
      <w:pPr>
        <w:spacing w:after="0"/>
        <w:jc w:val="center"/>
        <w:rPr>
          <w:b/>
          <w:sz w:val="28"/>
          <w:szCs w:val="28"/>
          <w:u w:val="single"/>
        </w:rPr>
      </w:pPr>
      <w:r w:rsidRPr="004145D0">
        <w:rPr>
          <w:b/>
          <w:sz w:val="28"/>
          <w:szCs w:val="28"/>
          <w:u w:val="single"/>
        </w:rPr>
        <w:t>2017</w:t>
      </w:r>
    </w:p>
    <w:p w:rsidR="00D60DCB" w:rsidRDefault="00D60DCB" w:rsidP="00450F33">
      <w:pPr>
        <w:spacing w:after="0"/>
        <w:jc w:val="both"/>
      </w:pPr>
    </w:p>
    <w:p w:rsidR="00D60DCB" w:rsidRDefault="00D60DCB" w:rsidP="00450F33">
      <w:pPr>
        <w:spacing w:after="0"/>
        <w:jc w:val="both"/>
      </w:pPr>
    </w:p>
    <w:p w:rsidR="00D60DCB" w:rsidRDefault="00BE0928" w:rsidP="00483F98">
      <w:pPr>
        <w:spacing w:after="0"/>
        <w:jc w:val="center"/>
        <w:rPr>
          <w:b/>
          <w:sz w:val="32"/>
          <w:szCs w:val="32"/>
        </w:rPr>
      </w:pPr>
      <w:r w:rsidRPr="00F9593B">
        <w:rPr>
          <w:b/>
          <w:sz w:val="32"/>
          <w:szCs w:val="32"/>
        </w:rPr>
        <w:t xml:space="preserve">PLIEGO DE </w:t>
      </w:r>
      <w:r w:rsidR="009358EB">
        <w:rPr>
          <w:b/>
          <w:sz w:val="32"/>
          <w:szCs w:val="32"/>
        </w:rPr>
        <w:t>BASES Y CONDICIONES</w:t>
      </w:r>
      <w:r w:rsidR="00F9593B" w:rsidRPr="00F9593B">
        <w:rPr>
          <w:b/>
          <w:sz w:val="32"/>
          <w:szCs w:val="32"/>
        </w:rPr>
        <w:t xml:space="preserve"> </w:t>
      </w:r>
      <w:r w:rsidRPr="00F9593B">
        <w:rPr>
          <w:b/>
          <w:sz w:val="32"/>
          <w:szCs w:val="32"/>
        </w:rPr>
        <w:t>PARTICULARES</w:t>
      </w:r>
    </w:p>
    <w:p w:rsidR="00076461" w:rsidRPr="00F9593B" w:rsidRDefault="00076461" w:rsidP="00483F98">
      <w:pPr>
        <w:spacing w:after="0"/>
        <w:jc w:val="center"/>
        <w:rPr>
          <w:sz w:val="32"/>
          <w:szCs w:val="32"/>
        </w:rPr>
      </w:pPr>
      <w:r>
        <w:rPr>
          <w:b/>
          <w:sz w:val="32"/>
          <w:szCs w:val="32"/>
        </w:rPr>
        <w:t>VIALIDAD URBANA</w:t>
      </w:r>
    </w:p>
    <w:p w:rsidR="00D60DCB" w:rsidRDefault="00D60DCB" w:rsidP="00450F33">
      <w:pPr>
        <w:jc w:val="both"/>
      </w:pPr>
    </w:p>
    <w:p w:rsidR="00D60DCB" w:rsidRDefault="00BE0928" w:rsidP="00450F33">
      <w:pPr>
        <w:jc w:val="both"/>
      </w:pPr>
      <w:r>
        <w:br w:type="page"/>
      </w:r>
    </w:p>
    <w:p w:rsidR="00D60DCB" w:rsidRDefault="00BE0928" w:rsidP="00450F33">
      <w:pPr>
        <w:jc w:val="both"/>
      </w:pPr>
      <w:r>
        <w:rPr>
          <w:b/>
          <w:sz w:val="32"/>
          <w:szCs w:val="32"/>
        </w:rPr>
        <w:lastRenderedPageBreak/>
        <w:t>Índice General</w:t>
      </w:r>
    </w:p>
    <w:p w:rsidR="00D60DCB" w:rsidRPr="00193EA1" w:rsidRDefault="00BE0928" w:rsidP="00450F33">
      <w:pPr>
        <w:pStyle w:val="Prrafodelista"/>
        <w:numPr>
          <w:ilvl w:val="0"/>
          <w:numId w:val="19"/>
        </w:numPr>
        <w:spacing w:after="0"/>
        <w:jc w:val="both"/>
        <w:rPr>
          <w:b/>
          <w:sz w:val="24"/>
          <w:szCs w:val="24"/>
          <w:u w:val="single"/>
        </w:rPr>
      </w:pPr>
      <w:r w:rsidRPr="00193EA1">
        <w:rPr>
          <w:b/>
          <w:sz w:val="24"/>
          <w:szCs w:val="24"/>
          <w:u w:val="single"/>
        </w:rPr>
        <w:t>INTRODUCCIÓN</w:t>
      </w:r>
    </w:p>
    <w:p w:rsidR="00193EA1" w:rsidRPr="00076461" w:rsidRDefault="00193EA1" w:rsidP="00450F33">
      <w:pPr>
        <w:numPr>
          <w:ilvl w:val="1"/>
          <w:numId w:val="19"/>
        </w:numPr>
        <w:spacing w:after="0"/>
        <w:jc w:val="both"/>
        <w:rPr>
          <w:sz w:val="24"/>
          <w:szCs w:val="24"/>
        </w:rPr>
      </w:pPr>
      <w:r>
        <w:rPr>
          <w:b/>
          <w:sz w:val="24"/>
          <w:szCs w:val="24"/>
        </w:rPr>
        <w:t>OBJETO.</w:t>
      </w:r>
    </w:p>
    <w:p w:rsidR="00193EA1" w:rsidRPr="00076461" w:rsidRDefault="00193EA1" w:rsidP="00450F33">
      <w:pPr>
        <w:numPr>
          <w:ilvl w:val="1"/>
          <w:numId w:val="19"/>
        </w:numPr>
        <w:spacing w:after="0"/>
        <w:jc w:val="both"/>
        <w:rPr>
          <w:b/>
          <w:sz w:val="24"/>
          <w:szCs w:val="24"/>
        </w:rPr>
      </w:pPr>
      <w:r>
        <w:rPr>
          <w:b/>
          <w:sz w:val="24"/>
          <w:szCs w:val="24"/>
        </w:rPr>
        <w:t>ALCANCE</w:t>
      </w:r>
      <w:r w:rsidRPr="00076461">
        <w:rPr>
          <w:b/>
          <w:sz w:val="24"/>
          <w:szCs w:val="24"/>
        </w:rPr>
        <w:t>.</w:t>
      </w:r>
    </w:p>
    <w:p w:rsidR="00193EA1" w:rsidRDefault="00193EA1" w:rsidP="00450F33">
      <w:pPr>
        <w:numPr>
          <w:ilvl w:val="1"/>
          <w:numId w:val="19"/>
        </w:numPr>
        <w:spacing w:after="0"/>
        <w:jc w:val="both"/>
        <w:rPr>
          <w:sz w:val="24"/>
          <w:szCs w:val="24"/>
        </w:rPr>
      </w:pPr>
      <w:r>
        <w:rPr>
          <w:b/>
          <w:sz w:val="24"/>
          <w:szCs w:val="24"/>
        </w:rPr>
        <w:t>PLAZO.</w:t>
      </w:r>
    </w:p>
    <w:p w:rsidR="00193EA1" w:rsidRPr="00193EA1" w:rsidRDefault="00193EA1" w:rsidP="00450F33">
      <w:pPr>
        <w:numPr>
          <w:ilvl w:val="1"/>
          <w:numId w:val="19"/>
        </w:numPr>
        <w:spacing w:after="0"/>
        <w:jc w:val="both"/>
        <w:rPr>
          <w:sz w:val="24"/>
          <w:szCs w:val="24"/>
        </w:rPr>
      </w:pPr>
      <w:r>
        <w:rPr>
          <w:b/>
          <w:sz w:val="24"/>
          <w:szCs w:val="24"/>
        </w:rPr>
        <w:t>VARIACIÓN DE LAS PRESTACIONES.</w:t>
      </w:r>
    </w:p>
    <w:p w:rsidR="00D60DCB" w:rsidRDefault="00BE0928" w:rsidP="00450F33">
      <w:pPr>
        <w:spacing w:after="0"/>
        <w:jc w:val="both"/>
      </w:pPr>
      <w:r>
        <w:rPr>
          <w:b/>
          <w:sz w:val="24"/>
          <w:szCs w:val="24"/>
        </w:rPr>
        <w:t xml:space="preserve">                       </w:t>
      </w:r>
    </w:p>
    <w:p w:rsidR="00D60DCB" w:rsidRDefault="00BE0928" w:rsidP="00450F33">
      <w:pPr>
        <w:spacing w:after="0"/>
        <w:jc w:val="both"/>
      </w:pPr>
      <w:r>
        <w:rPr>
          <w:rFonts w:ascii="Arial" w:eastAsia="Arial" w:hAnsi="Arial" w:cs="Arial"/>
          <w:sz w:val="24"/>
          <w:szCs w:val="24"/>
        </w:rPr>
        <w:t>2-</w:t>
      </w:r>
      <w:r>
        <w:rPr>
          <w:b/>
          <w:sz w:val="24"/>
          <w:szCs w:val="24"/>
          <w:u w:val="single"/>
        </w:rPr>
        <w:t xml:space="preserve"> GENERALIDADES</w:t>
      </w:r>
    </w:p>
    <w:p w:rsidR="00D60DCB" w:rsidRDefault="00BE0928" w:rsidP="00450F33">
      <w:pPr>
        <w:spacing w:after="0"/>
        <w:ind w:left="720"/>
        <w:jc w:val="both"/>
      </w:pPr>
      <w:r>
        <w:rPr>
          <w:rFonts w:ascii="Arial" w:eastAsia="Arial" w:hAnsi="Arial" w:cs="Arial"/>
          <w:sz w:val="24"/>
          <w:szCs w:val="24"/>
        </w:rPr>
        <w:t>2.1-</w:t>
      </w:r>
      <w:r>
        <w:rPr>
          <w:b/>
          <w:sz w:val="24"/>
          <w:szCs w:val="24"/>
        </w:rPr>
        <w:t xml:space="preserve"> PROPUESTA                                          </w:t>
      </w:r>
      <w:r>
        <w:rPr>
          <w:b/>
          <w:sz w:val="24"/>
          <w:szCs w:val="24"/>
        </w:rPr>
        <w:tab/>
        <w:t xml:space="preserve">  </w:t>
      </w:r>
    </w:p>
    <w:p w:rsidR="00D60DCB" w:rsidRDefault="00BE0928" w:rsidP="00450F33">
      <w:pPr>
        <w:spacing w:after="0"/>
        <w:jc w:val="both"/>
      </w:pPr>
      <w:r>
        <w:rPr>
          <w:b/>
          <w:sz w:val="24"/>
          <w:szCs w:val="24"/>
        </w:rPr>
        <w:t xml:space="preserve">           </w:t>
      </w:r>
      <w:r>
        <w:rPr>
          <w:rFonts w:ascii="Arial" w:eastAsia="Arial" w:hAnsi="Arial" w:cs="Arial"/>
          <w:sz w:val="24"/>
          <w:szCs w:val="24"/>
        </w:rPr>
        <w:t xml:space="preserve">  2.2-</w:t>
      </w:r>
      <w:r>
        <w:rPr>
          <w:b/>
          <w:sz w:val="24"/>
          <w:szCs w:val="24"/>
        </w:rPr>
        <w:t xml:space="preserve"> REQUISITOS FORMALES</w:t>
      </w:r>
    </w:p>
    <w:p w:rsidR="00D60DCB" w:rsidRDefault="00BE0928" w:rsidP="00450F33">
      <w:pPr>
        <w:spacing w:after="0"/>
        <w:ind w:left="709"/>
        <w:jc w:val="both"/>
      </w:pPr>
      <w:r>
        <w:rPr>
          <w:rFonts w:ascii="Arial" w:eastAsia="Arial" w:hAnsi="Arial" w:cs="Arial"/>
          <w:sz w:val="24"/>
          <w:szCs w:val="24"/>
        </w:rPr>
        <w:t>2.3-</w:t>
      </w:r>
      <w:r>
        <w:rPr>
          <w:b/>
          <w:sz w:val="24"/>
          <w:szCs w:val="24"/>
        </w:rPr>
        <w:t xml:space="preserve"> GARANTÍAS DE MANTENIMIENTO DE OFERTA. </w:t>
      </w:r>
    </w:p>
    <w:p w:rsidR="00D60DCB" w:rsidRDefault="00BE0928" w:rsidP="00450F33">
      <w:pPr>
        <w:spacing w:after="0"/>
        <w:ind w:left="709"/>
        <w:jc w:val="both"/>
      </w:pPr>
      <w:r>
        <w:rPr>
          <w:rFonts w:ascii="Arial" w:eastAsia="Arial" w:hAnsi="Arial" w:cs="Arial"/>
          <w:sz w:val="24"/>
          <w:szCs w:val="24"/>
        </w:rPr>
        <w:t>2.4-</w:t>
      </w:r>
      <w:r>
        <w:rPr>
          <w:b/>
          <w:sz w:val="24"/>
          <w:szCs w:val="24"/>
        </w:rPr>
        <w:t xml:space="preserve"> GARANTÍA DE CUMPLIMIENTO DE CONTRATO</w:t>
      </w:r>
    </w:p>
    <w:p w:rsidR="00D60DCB" w:rsidRDefault="00BE0928" w:rsidP="00450F33">
      <w:pPr>
        <w:spacing w:after="0"/>
        <w:ind w:left="709"/>
        <w:jc w:val="both"/>
      </w:pPr>
      <w:r>
        <w:rPr>
          <w:rFonts w:ascii="Arial" w:eastAsia="Arial" w:hAnsi="Arial" w:cs="Arial"/>
          <w:sz w:val="24"/>
          <w:szCs w:val="24"/>
        </w:rPr>
        <w:t>2.5-</w:t>
      </w:r>
      <w:r>
        <w:rPr>
          <w:b/>
          <w:sz w:val="24"/>
          <w:szCs w:val="24"/>
        </w:rPr>
        <w:t xml:space="preserve"> REPRESENTACIÓN DE LA EMPRESA</w:t>
      </w:r>
    </w:p>
    <w:p w:rsidR="00D60DCB" w:rsidRDefault="00BE0928" w:rsidP="00450F33">
      <w:pPr>
        <w:spacing w:after="0"/>
        <w:ind w:left="720"/>
        <w:jc w:val="both"/>
      </w:pPr>
      <w:r>
        <w:rPr>
          <w:rFonts w:ascii="Arial" w:eastAsia="Arial" w:hAnsi="Arial" w:cs="Arial"/>
          <w:sz w:val="24"/>
          <w:szCs w:val="24"/>
        </w:rPr>
        <w:t xml:space="preserve">2.6- </w:t>
      </w:r>
      <w:r>
        <w:rPr>
          <w:b/>
          <w:sz w:val="24"/>
          <w:szCs w:val="24"/>
        </w:rPr>
        <w:t>VALOR DE LA INFORMACIÓN TÉCNICA PRESENTADA.</w:t>
      </w:r>
    </w:p>
    <w:p w:rsidR="00D60DCB" w:rsidRDefault="00BE0928" w:rsidP="00450F33">
      <w:pPr>
        <w:spacing w:after="0"/>
        <w:ind w:left="720"/>
        <w:jc w:val="both"/>
      </w:pPr>
      <w:r>
        <w:rPr>
          <w:rFonts w:ascii="Arial" w:eastAsia="Arial" w:hAnsi="Arial" w:cs="Arial"/>
          <w:sz w:val="24"/>
          <w:szCs w:val="24"/>
        </w:rPr>
        <w:t xml:space="preserve">2.7- </w:t>
      </w:r>
      <w:r>
        <w:rPr>
          <w:b/>
          <w:sz w:val="24"/>
          <w:szCs w:val="24"/>
        </w:rPr>
        <w:t>COTIZACIÓN DE LA PROPUESTA</w:t>
      </w:r>
    </w:p>
    <w:p w:rsidR="00D60DCB" w:rsidRDefault="00BE0928" w:rsidP="00450F33">
      <w:pPr>
        <w:spacing w:after="0"/>
        <w:ind w:left="720"/>
        <w:jc w:val="both"/>
      </w:pPr>
      <w:r>
        <w:rPr>
          <w:rFonts w:ascii="Arial" w:eastAsia="Arial" w:hAnsi="Arial" w:cs="Arial"/>
          <w:sz w:val="24"/>
          <w:szCs w:val="24"/>
        </w:rPr>
        <w:t>2.8-</w:t>
      </w:r>
      <w:r>
        <w:rPr>
          <w:b/>
          <w:sz w:val="24"/>
          <w:szCs w:val="24"/>
        </w:rPr>
        <w:t xml:space="preserve"> PLAZO DE MANTENIMIENTO DE LAS OFERTAS</w:t>
      </w:r>
    </w:p>
    <w:p w:rsidR="00D60DCB" w:rsidRDefault="00BE0928" w:rsidP="00450F33">
      <w:pPr>
        <w:spacing w:after="0"/>
        <w:ind w:left="720"/>
        <w:jc w:val="both"/>
      </w:pPr>
      <w:r>
        <w:rPr>
          <w:rFonts w:ascii="Arial" w:eastAsia="Arial" w:hAnsi="Arial" w:cs="Arial"/>
          <w:sz w:val="24"/>
          <w:szCs w:val="24"/>
        </w:rPr>
        <w:t>2.9-</w:t>
      </w:r>
      <w:r>
        <w:rPr>
          <w:b/>
          <w:sz w:val="24"/>
          <w:szCs w:val="24"/>
        </w:rPr>
        <w:t xml:space="preserve"> CALIFICACIÓN TÉCNICA</w:t>
      </w:r>
    </w:p>
    <w:p w:rsidR="00D60DCB" w:rsidRDefault="00BE0928" w:rsidP="00450F33">
      <w:pPr>
        <w:spacing w:after="0"/>
        <w:ind w:left="720"/>
        <w:jc w:val="both"/>
      </w:pPr>
      <w:r>
        <w:rPr>
          <w:rFonts w:ascii="Arial" w:eastAsia="Arial" w:hAnsi="Arial" w:cs="Arial"/>
          <w:sz w:val="24"/>
          <w:szCs w:val="24"/>
        </w:rPr>
        <w:t>2.10-</w:t>
      </w:r>
      <w:r>
        <w:rPr>
          <w:b/>
          <w:sz w:val="24"/>
          <w:szCs w:val="24"/>
        </w:rPr>
        <w:t xml:space="preserve"> FORMA DE ADJUDICACIÓN </w:t>
      </w:r>
    </w:p>
    <w:p w:rsidR="00D60DCB" w:rsidRDefault="00BE0928" w:rsidP="00450F33">
      <w:pPr>
        <w:spacing w:after="0"/>
        <w:ind w:left="720"/>
        <w:jc w:val="both"/>
      </w:pPr>
      <w:r>
        <w:rPr>
          <w:rFonts w:ascii="Arial" w:eastAsia="Arial" w:hAnsi="Arial" w:cs="Arial"/>
          <w:sz w:val="24"/>
          <w:szCs w:val="24"/>
        </w:rPr>
        <w:t>2.11-</w:t>
      </w:r>
      <w:r>
        <w:rPr>
          <w:b/>
          <w:sz w:val="24"/>
          <w:szCs w:val="24"/>
        </w:rPr>
        <w:t xml:space="preserve"> ACTA DE INICIO</w:t>
      </w:r>
    </w:p>
    <w:p w:rsidR="00D60DCB" w:rsidRDefault="00BE0928" w:rsidP="00450F33">
      <w:pPr>
        <w:spacing w:after="0"/>
        <w:ind w:left="720"/>
        <w:jc w:val="both"/>
      </w:pPr>
      <w:r>
        <w:rPr>
          <w:rFonts w:ascii="Arial" w:eastAsia="Arial" w:hAnsi="Arial" w:cs="Arial"/>
          <w:sz w:val="24"/>
          <w:szCs w:val="24"/>
        </w:rPr>
        <w:t>2.12-</w:t>
      </w:r>
      <w:r>
        <w:rPr>
          <w:b/>
          <w:sz w:val="24"/>
          <w:szCs w:val="24"/>
        </w:rPr>
        <w:t xml:space="preserve"> </w:t>
      </w:r>
      <w:r w:rsidR="000645CE">
        <w:rPr>
          <w:b/>
          <w:sz w:val="24"/>
          <w:szCs w:val="24"/>
        </w:rPr>
        <w:t>ORDEN</w:t>
      </w:r>
      <w:r>
        <w:rPr>
          <w:b/>
          <w:sz w:val="24"/>
          <w:szCs w:val="24"/>
        </w:rPr>
        <w:t xml:space="preserve">ES </w:t>
      </w:r>
      <w:r w:rsidR="000645CE">
        <w:rPr>
          <w:b/>
          <w:sz w:val="24"/>
          <w:szCs w:val="24"/>
        </w:rPr>
        <w:t>DE TRABAJO</w:t>
      </w:r>
    </w:p>
    <w:p w:rsidR="00D60DCB" w:rsidRDefault="00BE0928" w:rsidP="00450F33">
      <w:pPr>
        <w:spacing w:after="0"/>
        <w:ind w:left="720"/>
        <w:jc w:val="both"/>
      </w:pPr>
      <w:r>
        <w:rPr>
          <w:rFonts w:ascii="Arial" w:eastAsia="Arial" w:hAnsi="Arial" w:cs="Arial"/>
          <w:sz w:val="24"/>
          <w:szCs w:val="24"/>
        </w:rPr>
        <w:t>2.13-</w:t>
      </w:r>
      <w:r>
        <w:rPr>
          <w:b/>
          <w:sz w:val="24"/>
          <w:szCs w:val="24"/>
        </w:rPr>
        <w:t xml:space="preserve"> RECEPCIÓN PROVISORIA DE LAS OBRAS</w:t>
      </w:r>
    </w:p>
    <w:p w:rsidR="00D60DCB" w:rsidRDefault="00BE0928" w:rsidP="00450F33">
      <w:pPr>
        <w:spacing w:after="0"/>
        <w:ind w:left="720"/>
        <w:jc w:val="both"/>
      </w:pPr>
      <w:r>
        <w:rPr>
          <w:rFonts w:ascii="Arial" w:eastAsia="Arial" w:hAnsi="Arial" w:cs="Arial"/>
          <w:sz w:val="24"/>
          <w:szCs w:val="24"/>
        </w:rPr>
        <w:t xml:space="preserve">2.14- </w:t>
      </w:r>
      <w:r>
        <w:rPr>
          <w:b/>
          <w:sz w:val="24"/>
          <w:szCs w:val="24"/>
        </w:rPr>
        <w:t>RECEPCIÓN DEFINITIVA DE LAS OBRAS</w:t>
      </w:r>
    </w:p>
    <w:p w:rsidR="00D60DCB" w:rsidRDefault="00BE0928" w:rsidP="00450F33">
      <w:pPr>
        <w:spacing w:after="0"/>
        <w:ind w:left="720"/>
        <w:jc w:val="both"/>
      </w:pPr>
      <w:r>
        <w:rPr>
          <w:rFonts w:ascii="Arial" w:eastAsia="Arial" w:hAnsi="Arial" w:cs="Arial"/>
          <w:sz w:val="24"/>
          <w:szCs w:val="24"/>
        </w:rPr>
        <w:t>2.15-</w:t>
      </w:r>
      <w:r>
        <w:rPr>
          <w:b/>
          <w:sz w:val="24"/>
          <w:szCs w:val="24"/>
        </w:rPr>
        <w:t xml:space="preserve"> RESCISIÓN DE CONTRATO</w:t>
      </w:r>
    </w:p>
    <w:p w:rsidR="00D60DCB" w:rsidRDefault="00BE0928" w:rsidP="00450F33">
      <w:pPr>
        <w:spacing w:after="0"/>
        <w:ind w:left="720"/>
        <w:jc w:val="both"/>
      </w:pPr>
      <w:r>
        <w:rPr>
          <w:rFonts w:ascii="Arial" w:eastAsia="Arial" w:hAnsi="Arial" w:cs="Arial"/>
          <w:sz w:val="24"/>
          <w:szCs w:val="24"/>
        </w:rPr>
        <w:t>2.16-</w:t>
      </w:r>
      <w:r>
        <w:rPr>
          <w:b/>
          <w:sz w:val="24"/>
          <w:szCs w:val="24"/>
        </w:rPr>
        <w:t xml:space="preserve"> APORTES POR LEYES SOCIALES</w:t>
      </w:r>
    </w:p>
    <w:p w:rsidR="00D60DCB" w:rsidRDefault="00BE0928" w:rsidP="00450F33">
      <w:pPr>
        <w:spacing w:after="0"/>
        <w:ind w:left="720"/>
        <w:jc w:val="both"/>
      </w:pPr>
      <w:r>
        <w:rPr>
          <w:rFonts w:ascii="Arial" w:eastAsia="Arial" w:hAnsi="Arial" w:cs="Arial"/>
          <w:sz w:val="24"/>
          <w:szCs w:val="24"/>
        </w:rPr>
        <w:t>2.17-</w:t>
      </w:r>
      <w:r>
        <w:rPr>
          <w:b/>
          <w:sz w:val="24"/>
          <w:szCs w:val="24"/>
        </w:rPr>
        <w:t xml:space="preserve"> REGISTRO DE OBRA ante B.P.S:</w:t>
      </w:r>
    </w:p>
    <w:p w:rsidR="00D60DCB" w:rsidRDefault="00BE0928" w:rsidP="00450F33">
      <w:pPr>
        <w:spacing w:after="0"/>
        <w:ind w:left="720"/>
        <w:jc w:val="both"/>
      </w:pPr>
      <w:r>
        <w:rPr>
          <w:rFonts w:ascii="Arial" w:eastAsia="Arial" w:hAnsi="Arial" w:cs="Arial"/>
          <w:sz w:val="24"/>
          <w:szCs w:val="24"/>
        </w:rPr>
        <w:t>2.18-</w:t>
      </w:r>
      <w:r>
        <w:rPr>
          <w:b/>
          <w:sz w:val="24"/>
          <w:szCs w:val="24"/>
        </w:rPr>
        <w:t xml:space="preserve"> CIERRE DE OBRA ante B.PS: </w:t>
      </w:r>
    </w:p>
    <w:p w:rsidR="00D60DCB" w:rsidRDefault="00BE0928" w:rsidP="00450F33">
      <w:pPr>
        <w:spacing w:after="0"/>
        <w:ind w:left="720"/>
        <w:jc w:val="both"/>
      </w:pPr>
      <w:r>
        <w:rPr>
          <w:rFonts w:ascii="Arial" w:eastAsia="Arial" w:hAnsi="Arial" w:cs="Arial"/>
          <w:sz w:val="24"/>
          <w:szCs w:val="24"/>
        </w:rPr>
        <w:t>2.19-</w:t>
      </w:r>
      <w:r>
        <w:rPr>
          <w:b/>
          <w:sz w:val="24"/>
          <w:szCs w:val="24"/>
        </w:rPr>
        <w:t xml:space="preserve"> RESPONSABILIDAD POR DAÑOS</w:t>
      </w:r>
    </w:p>
    <w:p w:rsidR="00D60DCB" w:rsidRDefault="00BE0928" w:rsidP="00450F33">
      <w:pPr>
        <w:spacing w:after="0"/>
        <w:ind w:left="720"/>
        <w:jc w:val="both"/>
      </w:pPr>
      <w:r>
        <w:rPr>
          <w:rFonts w:ascii="Arial" w:eastAsia="Arial" w:hAnsi="Arial" w:cs="Arial"/>
          <w:sz w:val="24"/>
          <w:szCs w:val="24"/>
        </w:rPr>
        <w:t>2.20-</w:t>
      </w:r>
      <w:r>
        <w:rPr>
          <w:b/>
          <w:sz w:val="24"/>
          <w:szCs w:val="24"/>
        </w:rPr>
        <w:t xml:space="preserve"> REPRESENTACIÓN TÉCNICA DE LA EMPRESA.</w:t>
      </w:r>
    </w:p>
    <w:p w:rsidR="00D60DCB" w:rsidRDefault="00BE0928" w:rsidP="00450F33">
      <w:pPr>
        <w:spacing w:after="0"/>
        <w:ind w:left="720"/>
        <w:jc w:val="both"/>
      </w:pPr>
      <w:r>
        <w:rPr>
          <w:rFonts w:ascii="Arial" w:eastAsia="Arial" w:hAnsi="Arial" w:cs="Arial"/>
          <w:sz w:val="24"/>
          <w:szCs w:val="24"/>
        </w:rPr>
        <w:t>2.21-</w:t>
      </w:r>
      <w:r>
        <w:rPr>
          <w:b/>
          <w:sz w:val="24"/>
          <w:szCs w:val="24"/>
        </w:rPr>
        <w:t xml:space="preserve"> DIRECCIÓN TÉCNICA E INSPECCIÓN DEL SERVICIO</w:t>
      </w:r>
    </w:p>
    <w:p w:rsidR="00D60DCB" w:rsidRDefault="00BE0928" w:rsidP="00450F33">
      <w:pPr>
        <w:spacing w:after="0"/>
        <w:ind w:left="720"/>
        <w:jc w:val="both"/>
      </w:pPr>
      <w:r>
        <w:rPr>
          <w:rFonts w:ascii="Arial" w:eastAsia="Arial" w:hAnsi="Arial" w:cs="Arial"/>
          <w:sz w:val="24"/>
          <w:szCs w:val="24"/>
        </w:rPr>
        <w:t>2.22-</w:t>
      </w:r>
      <w:r>
        <w:rPr>
          <w:b/>
          <w:sz w:val="24"/>
          <w:szCs w:val="24"/>
        </w:rPr>
        <w:t xml:space="preserve"> EXENCIÓN DE RESPONSABILIDAD</w:t>
      </w:r>
    </w:p>
    <w:p w:rsidR="00D60DCB" w:rsidRDefault="00BE0928" w:rsidP="00450F33">
      <w:pPr>
        <w:spacing w:after="0"/>
        <w:ind w:left="720"/>
        <w:jc w:val="both"/>
      </w:pPr>
      <w:r>
        <w:rPr>
          <w:rFonts w:ascii="Arial" w:eastAsia="Arial" w:hAnsi="Arial" w:cs="Arial"/>
          <w:sz w:val="24"/>
          <w:szCs w:val="24"/>
        </w:rPr>
        <w:t xml:space="preserve">2.23- </w:t>
      </w:r>
      <w:r>
        <w:rPr>
          <w:b/>
          <w:sz w:val="24"/>
          <w:szCs w:val="24"/>
        </w:rPr>
        <w:t>AJUSTE DE PRECIOS</w:t>
      </w:r>
    </w:p>
    <w:p w:rsidR="00D60DCB" w:rsidRDefault="00BE0928" w:rsidP="00450F33">
      <w:pPr>
        <w:spacing w:after="0"/>
        <w:ind w:left="720"/>
        <w:jc w:val="both"/>
      </w:pPr>
      <w:r>
        <w:rPr>
          <w:rFonts w:ascii="Arial" w:eastAsia="Arial" w:hAnsi="Arial" w:cs="Arial"/>
          <w:sz w:val="24"/>
          <w:szCs w:val="24"/>
        </w:rPr>
        <w:t>2.24-</w:t>
      </w:r>
      <w:r>
        <w:rPr>
          <w:b/>
          <w:sz w:val="24"/>
          <w:szCs w:val="24"/>
        </w:rPr>
        <w:t xml:space="preserve"> FORMA DE PAGO</w:t>
      </w:r>
    </w:p>
    <w:p w:rsidR="00D60DCB" w:rsidRDefault="00BE0928" w:rsidP="00450F33">
      <w:pPr>
        <w:spacing w:after="0"/>
        <w:ind w:left="720"/>
        <w:jc w:val="both"/>
      </w:pPr>
      <w:r>
        <w:rPr>
          <w:rFonts w:ascii="Arial" w:eastAsia="Arial" w:hAnsi="Arial" w:cs="Arial"/>
          <w:sz w:val="24"/>
          <w:szCs w:val="24"/>
        </w:rPr>
        <w:t xml:space="preserve">2.25- </w:t>
      </w:r>
      <w:r>
        <w:rPr>
          <w:b/>
          <w:sz w:val="24"/>
          <w:szCs w:val="24"/>
        </w:rPr>
        <w:t>RECEPCIÓN Y APERTURA DE OFERTAS</w:t>
      </w:r>
    </w:p>
    <w:p w:rsidR="00D60DCB" w:rsidRDefault="00BE0928" w:rsidP="00450F33">
      <w:pPr>
        <w:spacing w:after="0"/>
        <w:ind w:left="720"/>
        <w:jc w:val="both"/>
      </w:pPr>
      <w:r>
        <w:rPr>
          <w:rFonts w:ascii="Arial" w:eastAsia="Arial" w:hAnsi="Arial" w:cs="Arial"/>
          <w:sz w:val="24"/>
          <w:szCs w:val="24"/>
        </w:rPr>
        <w:t>2.26-</w:t>
      </w:r>
      <w:r>
        <w:rPr>
          <w:b/>
          <w:sz w:val="24"/>
          <w:szCs w:val="24"/>
        </w:rPr>
        <w:t xml:space="preserve"> CONSULTAS Y ACLARACIONES</w:t>
      </w:r>
    </w:p>
    <w:p w:rsidR="00D60DCB" w:rsidRDefault="00BE0928" w:rsidP="00450F33">
      <w:pPr>
        <w:spacing w:after="0"/>
        <w:ind w:left="720"/>
        <w:jc w:val="both"/>
      </w:pPr>
      <w:r>
        <w:rPr>
          <w:rFonts w:ascii="Arial" w:eastAsia="Arial" w:hAnsi="Arial" w:cs="Arial"/>
          <w:sz w:val="24"/>
          <w:szCs w:val="24"/>
        </w:rPr>
        <w:t>2.27-</w:t>
      </w:r>
      <w:r>
        <w:rPr>
          <w:b/>
          <w:sz w:val="24"/>
          <w:szCs w:val="24"/>
        </w:rPr>
        <w:t xml:space="preserve"> NORMAS QUE RIGEN ESTA CONTRATACIÓN</w:t>
      </w:r>
    </w:p>
    <w:p w:rsidR="00D60DCB" w:rsidRDefault="00BE0928" w:rsidP="00450F33">
      <w:pPr>
        <w:spacing w:after="0"/>
        <w:ind w:left="720"/>
        <w:jc w:val="both"/>
      </w:pPr>
      <w:r>
        <w:rPr>
          <w:rFonts w:ascii="Arial" w:eastAsia="Arial" w:hAnsi="Arial" w:cs="Arial"/>
          <w:sz w:val="24"/>
          <w:szCs w:val="24"/>
        </w:rPr>
        <w:lastRenderedPageBreak/>
        <w:t>2.28-</w:t>
      </w:r>
      <w:r>
        <w:rPr>
          <w:b/>
          <w:sz w:val="24"/>
          <w:szCs w:val="24"/>
        </w:rPr>
        <w:t xml:space="preserve"> MULTAS</w:t>
      </w:r>
    </w:p>
    <w:p w:rsidR="00D60DCB" w:rsidRDefault="00BE0928" w:rsidP="00450F33">
      <w:pPr>
        <w:spacing w:after="0"/>
        <w:jc w:val="both"/>
      </w:pPr>
      <w:r>
        <w:rPr>
          <w:rFonts w:ascii="Arial" w:eastAsia="Arial" w:hAnsi="Arial" w:cs="Arial"/>
          <w:sz w:val="24"/>
          <w:szCs w:val="24"/>
        </w:rPr>
        <w:t xml:space="preserve">3- </w:t>
      </w:r>
      <w:r>
        <w:rPr>
          <w:b/>
          <w:sz w:val="24"/>
          <w:szCs w:val="24"/>
          <w:u w:val="single"/>
        </w:rPr>
        <w:t>IMPLANTACIÓN</w:t>
      </w:r>
    </w:p>
    <w:p w:rsidR="00D60DCB" w:rsidRDefault="00BE0928" w:rsidP="00450F33">
      <w:pPr>
        <w:spacing w:after="0"/>
        <w:ind w:left="720"/>
        <w:jc w:val="both"/>
      </w:pPr>
      <w:r>
        <w:rPr>
          <w:rFonts w:ascii="Arial" w:eastAsia="Arial" w:hAnsi="Arial" w:cs="Arial"/>
          <w:sz w:val="24"/>
          <w:szCs w:val="24"/>
        </w:rPr>
        <w:t>3.1-</w:t>
      </w:r>
      <w:r>
        <w:rPr>
          <w:b/>
          <w:sz w:val="24"/>
          <w:szCs w:val="24"/>
        </w:rPr>
        <w:t xml:space="preserve"> EQUIPO MÍNIMO EXIGIDO </w:t>
      </w:r>
    </w:p>
    <w:p w:rsidR="00D60DCB" w:rsidRDefault="00BE0928" w:rsidP="00450F33">
      <w:pPr>
        <w:spacing w:after="0"/>
        <w:ind w:left="720"/>
        <w:jc w:val="both"/>
        <w:rPr>
          <w:b/>
          <w:sz w:val="24"/>
          <w:szCs w:val="24"/>
        </w:rPr>
      </w:pPr>
      <w:r>
        <w:rPr>
          <w:rFonts w:ascii="Arial" w:eastAsia="Arial" w:hAnsi="Arial" w:cs="Arial"/>
          <w:sz w:val="24"/>
          <w:szCs w:val="24"/>
        </w:rPr>
        <w:t>3.2-</w:t>
      </w:r>
      <w:r>
        <w:rPr>
          <w:b/>
          <w:sz w:val="24"/>
          <w:szCs w:val="24"/>
        </w:rPr>
        <w:t xml:space="preserve"> GASTOS DE LA DIRECCIÓN DE OBRA</w:t>
      </w:r>
    </w:p>
    <w:p w:rsidR="00EB3D51" w:rsidRDefault="00EB3D51" w:rsidP="00450F33">
      <w:pPr>
        <w:spacing w:after="0"/>
        <w:ind w:firstLine="720"/>
        <w:jc w:val="both"/>
      </w:pPr>
      <w:r>
        <w:rPr>
          <w:b/>
          <w:sz w:val="24"/>
          <w:szCs w:val="24"/>
        </w:rPr>
        <w:t xml:space="preserve">     </w:t>
      </w:r>
      <w:r w:rsidRPr="00EB3D51">
        <w:rPr>
          <w:sz w:val="24"/>
          <w:szCs w:val="24"/>
        </w:rPr>
        <w:t>3.2.1-</w:t>
      </w:r>
      <w:r w:rsidR="00221BD5">
        <w:rPr>
          <w:sz w:val="24"/>
          <w:szCs w:val="24"/>
        </w:rPr>
        <w:t xml:space="preserve"> </w:t>
      </w:r>
      <w:r w:rsidRPr="00B717F0">
        <w:rPr>
          <w:b/>
          <w:sz w:val="24"/>
          <w:szCs w:val="24"/>
        </w:rPr>
        <w:t>LOCOMOCIÓN</w:t>
      </w:r>
    </w:p>
    <w:p w:rsidR="00EB3D51" w:rsidRDefault="00EB3D51" w:rsidP="00450F33">
      <w:pPr>
        <w:spacing w:after="0"/>
        <w:ind w:firstLine="720"/>
        <w:jc w:val="both"/>
      </w:pPr>
      <w:r>
        <w:rPr>
          <w:b/>
          <w:sz w:val="24"/>
          <w:szCs w:val="24"/>
        </w:rPr>
        <w:t xml:space="preserve">     </w:t>
      </w:r>
      <w:r w:rsidRPr="00EB3D51">
        <w:rPr>
          <w:sz w:val="24"/>
          <w:szCs w:val="24"/>
        </w:rPr>
        <w:t>3.2.2-</w:t>
      </w:r>
      <w:r>
        <w:rPr>
          <w:b/>
          <w:sz w:val="24"/>
          <w:szCs w:val="24"/>
        </w:rPr>
        <w:t xml:space="preserve"> </w:t>
      </w:r>
      <w:r w:rsidR="00221BD5">
        <w:rPr>
          <w:b/>
          <w:sz w:val="24"/>
          <w:szCs w:val="24"/>
        </w:rPr>
        <w:t>COMUNICACION</w:t>
      </w:r>
    </w:p>
    <w:p w:rsidR="00D60DCB" w:rsidRDefault="00BE0928" w:rsidP="00450F33">
      <w:pPr>
        <w:spacing w:after="0"/>
        <w:ind w:left="720"/>
        <w:jc w:val="both"/>
        <w:rPr>
          <w:b/>
          <w:sz w:val="24"/>
          <w:szCs w:val="24"/>
        </w:rPr>
      </w:pPr>
      <w:r>
        <w:rPr>
          <w:rFonts w:ascii="Arial" w:eastAsia="Arial" w:hAnsi="Arial" w:cs="Arial"/>
          <w:sz w:val="24"/>
          <w:szCs w:val="24"/>
        </w:rPr>
        <w:t>3.3-</w:t>
      </w:r>
      <w:r>
        <w:rPr>
          <w:b/>
          <w:sz w:val="24"/>
          <w:szCs w:val="24"/>
        </w:rPr>
        <w:t xml:space="preserve"> MEDIDAS DE SEGURIDAD</w:t>
      </w:r>
    </w:p>
    <w:p w:rsidR="00EB3D51" w:rsidRPr="00EB3D51" w:rsidRDefault="00EB3D51" w:rsidP="00450F33">
      <w:pPr>
        <w:spacing w:after="0"/>
        <w:ind w:left="720"/>
        <w:jc w:val="both"/>
        <w:rPr>
          <w:b/>
          <w:sz w:val="24"/>
          <w:szCs w:val="24"/>
        </w:rPr>
      </w:pPr>
      <w:r>
        <w:rPr>
          <w:sz w:val="24"/>
          <w:szCs w:val="24"/>
        </w:rPr>
        <w:t xml:space="preserve">     3.3.1- </w:t>
      </w:r>
      <w:r w:rsidRPr="00EB3D51">
        <w:rPr>
          <w:b/>
          <w:sz w:val="24"/>
          <w:szCs w:val="24"/>
        </w:rPr>
        <w:t>SEÑALIZACIÓN</w:t>
      </w:r>
    </w:p>
    <w:p w:rsidR="00D60DCB" w:rsidRDefault="00BE0928" w:rsidP="00450F33">
      <w:pPr>
        <w:spacing w:after="0"/>
        <w:ind w:left="720"/>
        <w:jc w:val="both"/>
        <w:rPr>
          <w:b/>
          <w:sz w:val="24"/>
          <w:szCs w:val="24"/>
        </w:rPr>
      </w:pPr>
      <w:r>
        <w:rPr>
          <w:rFonts w:ascii="Arial" w:eastAsia="Arial" w:hAnsi="Arial" w:cs="Arial"/>
          <w:sz w:val="24"/>
          <w:szCs w:val="24"/>
        </w:rPr>
        <w:t>3.</w:t>
      </w:r>
      <w:r w:rsidR="009C48D0">
        <w:rPr>
          <w:rFonts w:ascii="Arial" w:eastAsia="Arial" w:hAnsi="Arial" w:cs="Arial"/>
          <w:sz w:val="24"/>
          <w:szCs w:val="24"/>
        </w:rPr>
        <w:t>4</w:t>
      </w:r>
      <w:r>
        <w:rPr>
          <w:rFonts w:ascii="Arial" w:eastAsia="Arial" w:hAnsi="Arial" w:cs="Arial"/>
          <w:sz w:val="24"/>
          <w:szCs w:val="24"/>
        </w:rPr>
        <w:t xml:space="preserve">- </w:t>
      </w:r>
      <w:r>
        <w:rPr>
          <w:b/>
          <w:sz w:val="24"/>
          <w:szCs w:val="24"/>
        </w:rPr>
        <w:t>RUBRADO</w:t>
      </w:r>
    </w:p>
    <w:p w:rsidR="009C48D0" w:rsidRDefault="009C48D0" w:rsidP="00450F33">
      <w:pPr>
        <w:spacing w:after="0"/>
        <w:ind w:left="720"/>
        <w:jc w:val="both"/>
      </w:pPr>
      <w:r w:rsidRPr="009C48D0">
        <w:rPr>
          <w:rFonts w:ascii="Arial" w:eastAsia="Arial" w:hAnsi="Arial" w:cs="Arial"/>
          <w:sz w:val="24"/>
          <w:szCs w:val="24"/>
        </w:rPr>
        <w:t>3.5-</w:t>
      </w:r>
      <w:r>
        <w:rPr>
          <w:b/>
          <w:sz w:val="24"/>
          <w:szCs w:val="24"/>
        </w:rPr>
        <w:t xml:space="preserve"> </w:t>
      </w:r>
      <w:r w:rsidRPr="009C48D0">
        <w:rPr>
          <w:b/>
          <w:sz w:val="24"/>
          <w:szCs w:val="24"/>
        </w:rPr>
        <w:t>PROCEDIMIENTO DE PAGO POR AVANCE MENSUAL</w:t>
      </w:r>
    </w:p>
    <w:p w:rsidR="00D60DCB" w:rsidRDefault="00BE0928" w:rsidP="00450F33">
      <w:pPr>
        <w:spacing w:after="0"/>
        <w:ind w:left="720"/>
        <w:jc w:val="both"/>
      </w:pPr>
      <w:r>
        <w:rPr>
          <w:rFonts w:ascii="Arial" w:eastAsia="Arial" w:hAnsi="Arial" w:cs="Arial"/>
          <w:sz w:val="24"/>
          <w:szCs w:val="24"/>
        </w:rPr>
        <w:t>3.6-</w:t>
      </w:r>
      <w:r>
        <w:rPr>
          <w:b/>
          <w:sz w:val="24"/>
          <w:szCs w:val="24"/>
        </w:rPr>
        <w:t xml:space="preserve"> CARTEL DE OBRA</w:t>
      </w:r>
    </w:p>
    <w:p w:rsidR="00D60DCB" w:rsidRDefault="00BE0928" w:rsidP="00450F33">
      <w:pPr>
        <w:spacing w:after="0"/>
        <w:jc w:val="both"/>
        <w:rPr>
          <w:b/>
          <w:sz w:val="24"/>
          <w:szCs w:val="24"/>
          <w:u w:val="single"/>
        </w:rPr>
      </w:pPr>
      <w:r>
        <w:rPr>
          <w:rFonts w:ascii="Arial" w:eastAsia="Arial" w:hAnsi="Arial" w:cs="Arial"/>
          <w:sz w:val="24"/>
          <w:szCs w:val="24"/>
        </w:rPr>
        <w:t>4-</w:t>
      </w:r>
      <w:r>
        <w:rPr>
          <w:b/>
          <w:sz w:val="24"/>
          <w:szCs w:val="24"/>
          <w:u w:val="single"/>
        </w:rPr>
        <w:t xml:space="preserve"> ESPECIFICACIONES</w:t>
      </w:r>
    </w:p>
    <w:p w:rsidR="009C3CBD" w:rsidRDefault="009C3CBD" w:rsidP="00450F33">
      <w:pPr>
        <w:spacing w:after="0"/>
        <w:jc w:val="both"/>
      </w:pPr>
      <w:r>
        <w:rPr>
          <w:b/>
          <w:sz w:val="24"/>
          <w:szCs w:val="24"/>
        </w:rPr>
        <w:t>CARACTERÍSTICAS TÉCNICAS</w:t>
      </w:r>
    </w:p>
    <w:p w:rsidR="00D60DCB" w:rsidRDefault="00BE0928" w:rsidP="00450F33">
      <w:pPr>
        <w:spacing w:after="0"/>
        <w:ind w:left="709"/>
        <w:jc w:val="both"/>
        <w:rPr>
          <w:b/>
          <w:sz w:val="24"/>
          <w:szCs w:val="24"/>
        </w:rPr>
      </w:pPr>
      <w:r>
        <w:rPr>
          <w:rFonts w:ascii="Arial" w:eastAsia="Arial" w:hAnsi="Arial" w:cs="Arial"/>
          <w:sz w:val="24"/>
          <w:szCs w:val="24"/>
        </w:rPr>
        <w:t xml:space="preserve">4.1- </w:t>
      </w:r>
      <w:r w:rsidR="009C3CBD" w:rsidRPr="009C3CBD">
        <w:rPr>
          <w:b/>
          <w:sz w:val="24"/>
          <w:szCs w:val="24"/>
        </w:rPr>
        <w:t>MOVIMIENTO DE SUELO</w:t>
      </w:r>
    </w:p>
    <w:p w:rsidR="00EB3D51" w:rsidRPr="006378D8" w:rsidRDefault="00EB3D51" w:rsidP="00450F33">
      <w:pPr>
        <w:spacing w:after="0"/>
        <w:jc w:val="both"/>
        <w:rPr>
          <w:b/>
          <w:sz w:val="24"/>
          <w:szCs w:val="24"/>
        </w:rPr>
      </w:pPr>
      <w:r>
        <w:rPr>
          <w:color w:val="auto"/>
        </w:rPr>
        <w:t xml:space="preserve">                     </w:t>
      </w:r>
      <w:r w:rsidRPr="009C3CBD">
        <w:rPr>
          <w:rFonts w:ascii="Arial" w:eastAsia="Arial" w:hAnsi="Arial" w:cs="Arial"/>
          <w:sz w:val="24"/>
          <w:szCs w:val="24"/>
        </w:rPr>
        <w:t>4.1.1</w:t>
      </w:r>
      <w:r w:rsidRPr="00EB3D51">
        <w:rPr>
          <w:color w:val="auto"/>
        </w:rPr>
        <w:t xml:space="preserve"> </w:t>
      </w:r>
      <w:r w:rsidR="006378D8">
        <w:rPr>
          <w:color w:val="auto"/>
        </w:rPr>
        <w:t>-</w:t>
      </w:r>
      <w:r w:rsidRPr="006378D8">
        <w:rPr>
          <w:b/>
          <w:sz w:val="24"/>
          <w:szCs w:val="24"/>
        </w:rPr>
        <w:t>SUBRASANTE</w:t>
      </w:r>
    </w:p>
    <w:p w:rsidR="00EB3D51" w:rsidRDefault="00EB3D51" w:rsidP="00450F33">
      <w:pPr>
        <w:spacing w:after="0"/>
        <w:jc w:val="both"/>
      </w:pPr>
      <w:r>
        <w:rPr>
          <w:color w:val="auto"/>
        </w:rPr>
        <w:t xml:space="preserve">                     </w:t>
      </w:r>
      <w:r w:rsidRPr="009C3CBD">
        <w:rPr>
          <w:rFonts w:ascii="Arial" w:eastAsia="Arial" w:hAnsi="Arial" w:cs="Arial"/>
          <w:sz w:val="24"/>
          <w:szCs w:val="24"/>
        </w:rPr>
        <w:t>4.1.2</w:t>
      </w:r>
      <w:r w:rsidR="006378D8" w:rsidRPr="009C3CBD">
        <w:rPr>
          <w:rFonts w:ascii="Arial" w:eastAsia="Arial" w:hAnsi="Arial" w:cs="Arial"/>
          <w:sz w:val="24"/>
          <w:szCs w:val="24"/>
        </w:rPr>
        <w:t>-</w:t>
      </w:r>
      <w:r w:rsidRPr="00EB3D51">
        <w:rPr>
          <w:color w:val="auto"/>
        </w:rPr>
        <w:t xml:space="preserve"> </w:t>
      </w:r>
      <w:r w:rsidRPr="006378D8">
        <w:rPr>
          <w:b/>
          <w:sz w:val="24"/>
          <w:szCs w:val="24"/>
        </w:rPr>
        <w:t>SUB BASE</w:t>
      </w:r>
    </w:p>
    <w:p w:rsidR="00EB3D51" w:rsidRDefault="00EB3D51" w:rsidP="00450F33">
      <w:pPr>
        <w:spacing w:after="0"/>
        <w:jc w:val="both"/>
      </w:pPr>
      <w:r>
        <w:rPr>
          <w:color w:val="auto"/>
        </w:rPr>
        <w:t xml:space="preserve">                     </w:t>
      </w:r>
      <w:r w:rsidRPr="009C3CBD">
        <w:rPr>
          <w:rFonts w:ascii="Arial" w:eastAsia="Arial" w:hAnsi="Arial" w:cs="Arial"/>
          <w:sz w:val="24"/>
          <w:szCs w:val="24"/>
        </w:rPr>
        <w:t>4.1.3</w:t>
      </w:r>
      <w:r w:rsidR="006378D8" w:rsidRPr="009C3CBD">
        <w:rPr>
          <w:rFonts w:ascii="Arial" w:eastAsia="Arial" w:hAnsi="Arial" w:cs="Arial"/>
          <w:sz w:val="24"/>
          <w:szCs w:val="24"/>
        </w:rPr>
        <w:t>-</w:t>
      </w:r>
      <w:r w:rsidRPr="00EB3D51">
        <w:rPr>
          <w:color w:val="auto"/>
        </w:rPr>
        <w:t xml:space="preserve"> </w:t>
      </w:r>
      <w:r w:rsidRPr="006378D8">
        <w:rPr>
          <w:b/>
          <w:sz w:val="24"/>
          <w:szCs w:val="24"/>
        </w:rPr>
        <w:t xml:space="preserve">BASE </w:t>
      </w:r>
    </w:p>
    <w:p w:rsidR="00D60DCB" w:rsidRDefault="00BE0928" w:rsidP="00450F33">
      <w:pPr>
        <w:spacing w:after="0"/>
        <w:jc w:val="both"/>
      </w:pPr>
      <w:r>
        <w:rPr>
          <w:rFonts w:ascii="Arial" w:eastAsia="Arial" w:hAnsi="Arial" w:cs="Arial"/>
          <w:sz w:val="24"/>
          <w:szCs w:val="24"/>
        </w:rPr>
        <w:t xml:space="preserve">          4.2-</w:t>
      </w:r>
      <w:r>
        <w:rPr>
          <w:b/>
          <w:color w:val="FF0000"/>
          <w:sz w:val="24"/>
          <w:szCs w:val="24"/>
        </w:rPr>
        <w:t xml:space="preserve"> </w:t>
      </w:r>
      <w:r w:rsidR="00A4603C">
        <w:rPr>
          <w:b/>
          <w:sz w:val="24"/>
          <w:szCs w:val="24"/>
        </w:rPr>
        <w:t>HORMIGON</w:t>
      </w:r>
    </w:p>
    <w:p w:rsidR="00D60DCB" w:rsidRDefault="00BE0928" w:rsidP="00450F33">
      <w:pPr>
        <w:spacing w:after="0"/>
        <w:ind w:left="709"/>
        <w:jc w:val="both"/>
      </w:pPr>
      <w:r>
        <w:rPr>
          <w:rFonts w:ascii="Arial" w:eastAsia="Arial" w:hAnsi="Arial" w:cs="Arial"/>
          <w:sz w:val="24"/>
          <w:szCs w:val="24"/>
        </w:rPr>
        <w:t xml:space="preserve">  4.2.1</w:t>
      </w:r>
      <w:r w:rsidR="009C48D0">
        <w:rPr>
          <w:rFonts w:ascii="Arial" w:eastAsia="Arial" w:hAnsi="Arial" w:cs="Arial"/>
          <w:sz w:val="24"/>
          <w:szCs w:val="24"/>
        </w:rPr>
        <w:t>-</w:t>
      </w:r>
      <w:r w:rsidR="009C48D0">
        <w:rPr>
          <w:b/>
          <w:i/>
          <w:sz w:val="24"/>
          <w:szCs w:val="24"/>
        </w:rPr>
        <w:t xml:space="preserve"> </w:t>
      </w:r>
      <w:r w:rsidR="009C48D0" w:rsidRPr="009C48D0">
        <w:rPr>
          <w:b/>
          <w:sz w:val="24"/>
          <w:szCs w:val="24"/>
        </w:rPr>
        <w:t>DEMOLICIONES</w:t>
      </w:r>
    </w:p>
    <w:p w:rsidR="00D60DCB" w:rsidRDefault="00BE0928" w:rsidP="00450F33">
      <w:pPr>
        <w:spacing w:after="0"/>
        <w:ind w:left="709"/>
        <w:jc w:val="both"/>
      </w:pPr>
      <w:r>
        <w:rPr>
          <w:rFonts w:ascii="Arial" w:eastAsia="Arial" w:hAnsi="Arial" w:cs="Arial"/>
          <w:sz w:val="24"/>
          <w:szCs w:val="24"/>
        </w:rPr>
        <w:t xml:space="preserve">  4.2.2</w:t>
      </w:r>
      <w:r w:rsidR="00A4603C">
        <w:rPr>
          <w:b/>
          <w:sz w:val="24"/>
          <w:szCs w:val="24"/>
        </w:rPr>
        <w:t>- BASE GRANULAR</w:t>
      </w:r>
    </w:p>
    <w:p w:rsidR="00D60DCB" w:rsidRDefault="009C48D0" w:rsidP="00450F33">
      <w:pPr>
        <w:spacing w:after="0"/>
        <w:jc w:val="both"/>
      </w:pPr>
      <w:r>
        <w:rPr>
          <w:rFonts w:ascii="Arial" w:eastAsia="Arial" w:hAnsi="Arial" w:cs="Arial"/>
          <w:sz w:val="24"/>
          <w:szCs w:val="24"/>
        </w:rPr>
        <w:t xml:space="preserve">         </w:t>
      </w:r>
      <w:r w:rsidR="00BE0928">
        <w:rPr>
          <w:rFonts w:ascii="Arial" w:eastAsia="Arial" w:hAnsi="Arial" w:cs="Arial"/>
          <w:sz w:val="24"/>
          <w:szCs w:val="24"/>
        </w:rPr>
        <w:t>4.3-</w:t>
      </w:r>
      <w:r w:rsidR="00BE0928">
        <w:rPr>
          <w:b/>
          <w:color w:val="FF0000"/>
          <w:sz w:val="24"/>
          <w:szCs w:val="24"/>
        </w:rPr>
        <w:t xml:space="preserve"> </w:t>
      </w:r>
      <w:r w:rsidR="00BE0928">
        <w:rPr>
          <w:b/>
          <w:sz w:val="24"/>
          <w:szCs w:val="24"/>
        </w:rPr>
        <w:t>PAVIMENTO DE HORMIGÓN</w:t>
      </w:r>
    </w:p>
    <w:p w:rsidR="00D60DCB" w:rsidRDefault="00BE0928" w:rsidP="00450F33">
      <w:pPr>
        <w:spacing w:after="0"/>
        <w:ind w:left="709"/>
        <w:jc w:val="both"/>
      </w:pPr>
      <w:r>
        <w:rPr>
          <w:b/>
          <w:sz w:val="24"/>
          <w:szCs w:val="24"/>
        </w:rPr>
        <w:t xml:space="preserve">  </w:t>
      </w:r>
      <w:r>
        <w:rPr>
          <w:rFonts w:ascii="Arial" w:eastAsia="Arial" w:hAnsi="Arial" w:cs="Arial"/>
          <w:sz w:val="24"/>
          <w:szCs w:val="24"/>
        </w:rPr>
        <w:t xml:space="preserve"> 4.3.1-</w:t>
      </w:r>
      <w:r>
        <w:rPr>
          <w:b/>
          <w:sz w:val="24"/>
          <w:szCs w:val="24"/>
        </w:rPr>
        <w:t xml:space="preserve"> </w:t>
      </w:r>
      <w:r w:rsidR="009C48D0">
        <w:rPr>
          <w:b/>
          <w:sz w:val="24"/>
          <w:szCs w:val="24"/>
        </w:rPr>
        <w:t>COLADO DEL HORMIGÓN</w:t>
      </w:r>
    </w:p>
    <w:p w:rsidR="009C48D0" w:rsidRDefault="009C48D0" w:rsidP="00450F33">
      <w:pPr>
        <w:spacing w:after="0"/>
        <w:jc w:val="both"/>
      </w:pPr>
      <w:r>
        <w:rPr>
          <w:b/>
          <w:sz w:val="24"/>
          <w:szCs w:val="24"/>
        </w:rPr>
        <w:t xml:space="preserve">           </w:t>
      </w:r>
      <w:r w:rsidR="0087287F">
        <w:rPr>
          <w:b/>
          <w:sz w:val="24"/>
          <w:szCs w:val="24"/>
        </w:rPr>
        <w:t xml:space="preserve">     </w:t>
      </w:r>
      <w:r w:rsidR="00BE0928">
        <w:rPr>
          <w:rFonts w:ascii="Arial" w:eastAsia="Arial" w:hAnsi="Arial" w:cs="Arial"/>
          <w:sz w:val="24"/>
          <w:szCs w:val="24"/>
        </w:rPr>
        <w:t>4.</w:t>
      </w:r>
      <w:r w:rsidR="0087287F">
        <w:rPr>
          <w:rFonts w:ascii="Arial" w:eastAsia="Arial" w:hAnsi="Arial" w:cs="Arial"/>
          <w:sz w:val="24"/>
          <w:szCs w:val="24"/>
        </w:rPr>
        <w:t>3.2</w:t>
      </w:r>
      <w:r w:rsidR="00BE0928">
        <w:rPr>
          <w:rFonts w:ascii="Arial" w:eastAsia="Arial" w:hAnsi="Arial" w:cs="Arial"/>
          <w:sz w:val="24"/>
          <w:szCs w:val="24"/>
        </w:rPr>
        <w:t>-</w:t>
      </w:r>
      <w:r w:rsidR="00BE0928">
        <w:rPr>
          <w:b/>
          <w:color w:val="FF0000"/>
          <w:sz w:val="24"/>
          <w:szCs w:val="24"/>
        </w:rPr>
        <w:t xml:space="preserve"> </w:t>
      </w:r>
      <w:r w:rsidR="00BE0928">
        <w:rPr>
          <w:b/>
          <w:sz w:val="24"/>
          <w:szCs w:val="24"/>
        </w:rPr>
        <w:t>CURADO DEL HORMIGÓN</w:t>
      </w:r>
    </w:p>
    <w:p w:rsidR="00D60DCB" w:rsidRDefault="009C48D0" w:rsidP="00450F33">
      <w:pPr>
        <w:spacing w:after="0"/>
        <w:jc w:val="both"/>
        <w:rPr>
          <w:b/>
          <w:sz w:val="24"/>
          <w:szCs w:val="24"/>
        </w:rPr>
      </w:pPr>
      <w:r>
        <w:t xml:space="preserve">           </w:t>
      </w:r>
      <w:r w:rsidR="0087287F">
        <w:t xml:space="preserve">       </w:t>
      </w:r>
      <w:r w:rsidR="00BE0928">
        <w:rPr>
          <w:rFonts w:ascii="Arial" w:eastAsia="Arial" w:hAnsi="Arial" w:cs="Arial"/>
          <w:sz w:val="24"/>
          <w:szCs w:val="24"/>
        </w:rPr>
        <w:t>4.</w:t>
      </w:r>
      <w:r w:rsidR="0087287F">
        <w:rPr>
          <w:rFonts w:ascii="Arial" w:eastAsia="Arial" w:hAnsi="Arial" w:cs="Arial"/>
          <w:sz w:val="24"/>
          <w:szCs w:val="24"/>
        </w:rPr>
        <w:t>3.3</w:t>
      </w:r>
      <w:r w:rsidR="00BE0928">
        <w:rPr>
          <w:rFonts w:ascii="Arial" w:eastAsia="Arial" w:hAnsi="Arial" w:cs="Arial"/>
          <w:sz w:val="24"/>
          <w:szCs w:val="24"/>
        </w:rPr>
        <w:t>-</w:t>
      </w:r>
      <w:r w:rsidR="00BE0928">
        <w:rPr>
          <w:b/>
          <w:sz w:val="24"/>
          <w:szCs w:val="24"/>
        </w:rPr>
        <w:t xml:space="preserve"> CORDONES Y VEREDAS</w:t>
      </w:r>
    </w:p>
    <w:p w:rsidR="0087287F" w:rsidRPr="00CD49B1" w:rsidRDefault="0087287F" w:rsidP="00450F33">
      <w:pPr>
        <w:spacing w:after="0"/>
        <w:jc w:val="both"/>
        <w:rPr>
          <w:b/>
          <w:sz w:val="24"/>
          <w:szCs w:val="24"/>
        </w:rPr>
      </w:pPr>
      <w:r>
        <w:rPr>
          <w:rFonts w:ascii="Arial" w:eastAsia="Arial" w:hAnsi="Arial" w:cs="Arial"/>
          <w:sz w:val="24"/>
          <w:szCs w:val="24"/>
        </w:rPr>
        <w:t xml:space="preserve">         </w:t>
      </w:r>
      <w:r w:rsidRPr="0087287F">
        <w:rPr>
          <w:rFonts w:ascii="Arial" w:eastAsia="Arial" w:hAnsi="Arial" w:cs="Arial"/>
          <w:sz w:val="24"/>
          <w:szCs w:val="24"/>
        </w:rPr>
        <w:t>4.4-</w:t>
      </w:r>
      <w:r>
        <w:rPr>
          <w:b/>
          <w:sz w:val="24"/>
          <w:szCs w:val="24"/>
        </w:rPr>
        <w:t xml:space="preserve"> PAVIMENTOS EMPEDRADOS</w:t>
      </w:r>
    </w:p>
    <w:p w:rsidR="0087287F" w:rsidRPr="001B7FB9" w:rsidRDefault="0087287F" w:rsidP="00450F33">
      <w:pPr>
        <w:pStyle w:val="TituloT2"/>
        <w:numPr>
          <w:ilvl w:val="0"/>
          <w:numId w:val="0"/>
        </w:numPr>
        <w:spacing w:before="0" w:line="276" w:lineRule="auto"/>
        <w:rPr>
          <w:rFonts w:ascii="Calibri" w:hAnsi="Calibri"/>
          <w:szCs w:val="24"/>
        </w:rPr>
      </w:pPr>
      <w:r>
        <w:rPr>
          <w:rFonts w:ascii="Arial" w:eastAsia="Arial" w:hAnsi="Arial" w:cs="Arial"/>
          <w:b w:val="0"/>
          <w:smallCaps w:val="0"/>
          <w:szCs w:val="24"/>
        </w:rPr>
        <w:t xml:space="preserve">              </w:t>
      </w:r>
      <w:r w:rsidRPr="0087287F">
        <w:rPr>
          <w:rFonts w:ascii="Arial" w:eastAsia="Arial" w:hAnsi="Arial" w:cs="Arial"/>
          <w:b w:val="0"/>
          <w:smallCaps w:val="0"/>
          <w:szCs w:val="24"/>
        </w:rPr>
        <w:t>4.4.1 -</w:t>
      </w:r>
      <w:r w:rsidRPr="001B7FB9">
        <w:rPr>
          <w:rFonts w:ascii="Calibri" w:hAnsi="Calibri"/>
          <w:szCs w:val="24"/>
        </w:rPr>
        <w:t>CARACTERÍSTICAS TÉCNICAS.-</w:t>
      </w:r>
    </w:p>
    <w:p w:rsidR="0087287F" w:rsidRDefault="00AC3D6A" w:rsidP="00450F33">
      <w:pPr>
        <w:spacing w:after="0"/>
        <w:jc w:val="both"/>
        <w:rPr>
          <w:b/>
          <w:bCs/>
          <w:sz w:val="24"/>
          <w:szCs w:val="24"/>
        </w:rPr>
      </w:pPr>
      <w:r>
        <w:rPr>
          <w:rFonts w:ascii="Arial" w:eastAsia="Arial" w:hAnsi="Arial" w:cs="Arial"/>
          <w:sz w:val="24"/>
          <w:szCs w:val="24"/>
        </w:rPr>
        <w:t xml:space="preserve">         </w:t>
      </w:r>
      <w:r w:rsidR="0087287F" w:rsidRPr="0087287F">
        <w:rPr>
          <w:rFonts w:ascii="Arial" w:eastAsia="Arial" w:hAnsi="Arial" w:cs="Arial"/>
          <w:sz w:val="24"/>
          <w:szCs w:val="24"/>
        </w:rPr>
        <w:t>4.5-</w:t>
      </w:r>
      <w:r w:rsidR="0087287F">
        <w:rPr>
          <w:b/>
          <w:sz w:val="24"/>
          <w:szCs w:val="24"/>
        </w:rPr>
        <w:t xml:space="preserve"> </w:t>
      </w:r>
      <w:r w:rsidR="0087287F">
        <w:rPr>
          <w:b/>
          <w:bCs/>
          <w:sz w:val="24"/>
          <w:szCs w:val="24"/>
        </w:rPr>
        <w:t>CONSTRUCCIÓN DE BASES Y PAVIMENTOS ASFALTICOS</w:t>
      </w:r>
    </w:p>
    <w:p w:rsidR="0087287F" w:rsidRDefault="00AC3D6A" w:rsidP="00450F33">
      <w:pPr>
        <w:spacing w:after="0"/>
        <w:jc w:val="both"/>
        <w:rPr>
          <w:b/>
          <w:bCs/>
          <w:sz w:val="24"/>
          <w:szCs w:val="24"/>
        </w:rPr>
      </w:pPr>
      <w:r>
        <w:rPr>
          <w:rFonts w:ascii="Arial" w:eastAsia="Arial" w:hAnsi="Arial" w:cs="Arial"/>
          <w:sz w:val="24"/>
          <w:szCs w:val="24"/>
        </w:rPr>
        <w:t xml:space="preserve">               </w:t>
      </w:r>
      <w:r w:rsidR="0087287F" w:rsidRPr="0087287F">
        <w:rPr>
          <w:rFonts w:ascii="Arial" w:eastAsia="Arial" w:hAnsi="Arial" w:cs="Arial"/>
          <w:sz w:val="24"/>
          <w:szCs w:val="24"/>
        </w:rPr>
        <w:t>4.5.1</w:t>
      </w:r>
      <w:r w:rsidR="0087287F">
        <w:rPr>
          <w:b/>
          <w:bCs/>
          <w:sz w:val="24"/>
          <w:szCs w:val="24"/>
        </w:rPr>
        <w:t xml:space="preserve"> - CARACTERÍSTICAS TÉCNICAS</w:t>
      </w:r>
    </w:p>
    <w:p w:rsidR="0087287F" w:rsidRDefault="00AC3D6A" w:rsidP="00450F33">
      <w:pPr>
        <w:spacing w:after="0"/>
        <w:jc w:val="both"/>
        <w:rPr>
          <w:sz w:val="24"/>
          <w:szCs w:val="24"/>
        </w:rPr>
      </w:pPr>
      <w:r>
        <w:rPr>
          <w:rFonts w:ascii="Arial" w:eastAsia="Arial" w:hAnsi="Arial" w:cs="Arial"/>
          <w:sz w:val="24"/>
          <w:szCs w:val="24"/>
        </w:rPr>
        <w:t xml:space="preserve">         </w:t>
      </w:r>
      <w:r w:rsidR="0087287F" w:rsidRPr="0087287F">
        <w:rPr>
          <w:rFonts w:ascii="Arial" w:eastAsia="Arial" w:hAnsi="Arial" w:cs="Arial"/>
          <w:sz w:val="24"/>
          <w:szCs w:val="24"/>
        </w:rPr>
        <w:t>4.6-</w:t>
      </w:r>
      <w:r w:rsidR="0087287F">
        <w:rPr>
          <w:b/>
          <w:sz w:val="24"/>
          <w:szCs w:val="24"/>
        </w:rPr>
        <w:t xml:space="preserve"> </w:t>
      </w:r>
      <w:r w:rsidR="0087287F">
        <w:rPr>
          <w:b/>
          <w:bCs/>
          <w:sz w:val="24"/>
          <w:szCs w:val="24"/>
        </w:rPr>
        <w:t>PLUVIALES</w:t>
      </w:r>
    </w:p>
    <w:p w:rsidR="0087287F" w:rsidRDefault="00AC3D6A" w:rsidP="00450F33">
      <w:pPr>
        <w:spacing w:after="0"/>
        <w:jc w:val="both"/>
      </w:pPr>
      <w:r>
        <w:rPr>
          <w:rFonts w:ascii="Arial" w:eastAsia="Arial" w:hAnsi="Arial" w:cs="Arial"/>
          <w:sz w:val="24"/>
          <w:szCs w:val="24"/>
        </w:rPr>
        <w:t xml:space="preserve">               </w:t>
      </w:r>
      <w:r w:rsidR="0087287F" w:rsidRPr="0087287F">
        <w:rPr>
          <w:rFonts w:ascii="Arial" w:eastAsia="Arial" w:hAnsi="Arial" w:cs="Arial"/>
          <w:sz w:val="24"/>
          <w:szCs w:val="24"/>
        </w:rPr>
        <w:t>4.6.1 -</w:t>
      </w:r>
      <w:r w:rsidR="0087287F" w:rsidRPr="007C3FCB">
        <w:rPr>
          <w:rFonts w:cs="Arial"/>
          <w:b/>
          <w:color w:val="auto"/>
          <w:szCs w:val="24"/>
          <w:lang w:val="es-ES_tradnl"/>
        </w:rPr>
        <w:t xml:space="preserve"> </w:t>
      </w:r>
      <w:r w:rsidR="0087287F" w:rsidRPr="0087287F">
        <w:rPr>
          <w:rFonts w:cs="Arial"/>
          <w:b/>
          <w:color w:val="auto"/>
          <w:sz w:val="24"/>
          <w:szCs w:val="24"/>
          <w:lang w:val="es-ES_tradnl"/>
        </w:rPr>
        <w:t>ZANJEADO</w:t>
      </w:r>
    </w:p>
    <w:p w:rsidR="0087287F" w:rsidRPr="007C3FCB" w:rsidRDefault="00AC3D6A" w:rsidP="00450F33">
      <w:pPr>
        <w:pStyle w:val="ParrafosNormales"/>
        <w:spacing w:after="0" w:line="276" w:lineRule="auto"/>
        <w:rPr>
          <w:rFonts w:ascii="Calibri" w:hAnsi="Calibri" w:cs="Arial"/>
          <w:b/>
          <w:color w:val="auto"/>
          <w:szCs w:val="24"/>
          <w:lang w:val="es-ES_tradnl"/>
        </w:rPr>
      </w:pPr>
      <w:r>
        <w:rPr>
          <w:rFonts w:ascii="Arial" w:eastAsia="Arial" w:hAnsi="Arial" w:cs="Arial"/>
          <w:szCs w:val="24"/>
        </w:rPr>
        <w:t xml:space="preserve">               </w:t>
      </w:r>
      <w:r w:rsidR="0087287F" w:rsidRPr="0087287F">
        <w:rPr>
          <w:rFonts w:ascii="Arial" w:eastAsia="Arial" w:hAnsi="Arial" w:cs="Arial"/>
          <w:szCs w:val="24"/>
        </w:rPr>
        <w:t>4.6.2-</w:t>
      </w:r>
      <w:r w:rsidR="0087287F" w:rsidRPr="007C3FCB">
        <w:rPr>
          <w:rFonts w:ascii="Calibri" w:hAnsi="Calibri" w:cs="Arial"/>
          <w:b/>
          <w:color w:val="auto"/>
          <w:szCs w:val="24"/>
          <w:lang w:val="es-ES_tradnl"/>
        </w:rPr>
        <w:t xml:space="preserve"> TRABAJOS PREVIOS A LA EXCAVACIÓN</w:t>
      </w:r>
    </w:p>
    <w:p w:rsidR="0087287F" w:rsidRDefault="00AC3D6A" w:rsidP="00450F33">
      <w:pPr>
        <w:pStyle w:val="ParrafosNormales"/>
        <w:spacing w:after="0" w:line="276" w:lineRule="auto"/>
        <w:rPr>
          <w:rFonts w:ascii="Calibri" w:hAnsi="Calibri" w:cs="Arial"/>
          <w:b/>
          <w:color w:val="auto"/>
          <w:szCs w:val="24"/>
          <w:lang w:val="es-ES_tradnl"/>
        </w:rPr>
      </w:pPr>
      <w:r>
        <w:rPr>
          <w:rFonts w:ascii="Arial" w:eastAsia="Arial" w:hAnsi="Arial" w:cs="Arial"/>
          <w:szCs w:val="24"/>
        </w:rPr>
        <w:t xml:space="preserve">               </w:t>
      </w:r>
      <w:r w:rsidR="0087287F" w:rsidRPr="0087287F">
        <w:rPr>
          <w:rFonts w:ascii="Arial" w:eastAsia="Arial" w:hAnsi="Arial" w:cs="Arial"/>
          <w:szCs w:val="24"/>
        </w:rPr>
        <w:t>4.6.3-</w:t>
      </w:r>
      <w:r w:rsidR="0087287F" w:rsidRPr="007C3FCB">
        <w:rPr>
          <w:rFonts w:ascii="Calibri" w:hAnsi="Calibri" w:cs="Arial"/>
          <w:b/>
          <w:color w:val="auto"/>
          <w:szCs w:val="24"/>
          <w:lang w:val="es-ES_tradnl"/>
        </w:rPr>
        <w:t xml:space="preserve"> PERFIL LONGITUDINAL DE LAS EXCAVACIONES</w:t>
      </w:r>
    </w:p>
    <w:p w:rsidR="00AC3D6A" w:rsidRPr="007C3FCB" w:rsidRDefault="00AC3D6A" w:rsidP="00450F33">
      <w:pPr>
        <w:pStyle w:val="ParrafosNormales"/>
        <w:spacing w:after="0" w:line="276" w:lineRule="auto"/>
        <w:rPr>
          <w:rFonts w:ascii="Calibri" w:hAnsi="Calibri" w:cs="Arial"/>
          <w:b/>
          <w:color w:val="auto"/>
          <w:szCs w:val="24"/>
          <w:lang w:val="es-ES_tradnl"/>
        </w:rPr>
      </w:pPr>
      <w:r>
        <w:rPr>
          <w:rFonts w:ascii="Arial" w:eastAsia="Arial" w:hAnsi="Arial" w:cs="Arial"/>
          <w:szCs w:val="24"/>
        </w:rPr>
        <w:t xml:space="preserve">               </w:t>
      </w:r>
      <w:r w:rsidRPr="00AC3D6A">
        <w:rPr>
          <w:rFonts w:ascii="Arial" w:eastAsia="Arial" w:hAnsi="Arial" w:cs="Arial"/>
          <w:szCs w:val="24"/>
        </w:rPr>
        <w:t>4.6.4-</w:t>
      </w:r>
      <w:r w:rsidRPr="007C3FCB">
        <w:rPr>
          <w:rFonts w:ascii="Calibri" w:hAnsi="Calibri" w:cs="Arial"/>
          <w:b/>
          <w:color w:val="auto"/>
          <w:szCs w:val="24"/>
          <w:lang w:val="es-ES_tradnl"/>
        </w:rPr>
        <w:t xml:space="preserve"> ELIMINACIÓN DEL AGUA DE LAS EXCAVACIONES</w:t>
      </w:r>
    </w:p>
    <w:p w:rsidR="00AC3D6A" w:rsidRPr="007C3FCB" w:rsidRDefault="00AC3D6A" w:rsidP="00450F33">
      <w:pPr>
        <w:pStyle w:val="ParrafosNormales"/>
        <w:spacing w:after="0" w:line="276" w:lineRule="auto"/>
        <w:rPr>
          <w:rFonts w:ascii="Calibri" w:hAnsi="Calibri" w:cs="Arial"/>
          <w:b/>
          <w:color w:val="auto"/>
          <w:szCs w:val="24"/>
          <w:lang w:val="es-ES_tradnl"/>
        </w:rPr>
      </w:pPr>
      <w:r>
        <w:rPr>
          <w:rFonts w:ascii="Arial" w:eastAsia="Arial" w:hAnsi="Arial" w:cs="Arial"/>
          <w:szCs w:val="24"/>
        </w:rPr>
        <w:t xml:space="preserve">               </w:t>
      </w:r>
      <w:r w:rsidRPr="00AC3D6A">
        <w:rPr>
          <w:rFonts w:ascii="Arial" w:eastAsia="Arial" w:hAnsi="Arial" w:cs="Arial"/>
          <w:szCs w:val="24"/>
        </w:rPr>
        <w:t>4.6.5-</w:t>
      </w:r>
      <w:r w:rsidRPr="007C3FCB">
        <w:rPr>
          <w:rFonts w:ascii="Calibri" w:hAnsi="Calibri" w:cs="Arial"/>
          <w:b/>
          <w:color w:val="auto"/>
          <w:szCs w:val="24"/>
          <w:lang w:val="es-ES_tradnl"/>
        </w:rPr>
        <w:t xml:space="preserve"> DEPÓSITO DE LOS MATERIALES EXTRAÍDOS DE LAS EXCAVACIONES</w:t>
      </w:r>
    </w:p>
    <w:p w:rsidR="00AC3D6A" w:rsidRDefault="00AC3D6A" w:rsidP="00450F33">
      <w:pPr>
        <w:pStyle w:val="ParrafosNormales"/>
        <w:spacing w:after="0" w:line="276" w:lineRule="auto"/>
        <w:ind w:left="993"/>
        <w:rPr>
          <w:rFonts w:ascii="Calibri" w:hAnsi="Calibri" w:cs="Arial"/>
          <w:b/>
          <w:color w:val="auto"/>
          <w:szCs w:val="24"/>
          <w:lang w:val="es-ES_tradnl"/>
        </w:rPr>
      </w:pPr>
      <w:r w:rsidRPr="00AC3D6A">
        <w:rPr>
          <w:rFonts w:ascii="Arial" w:eastAsia="Arial" w:hAnsi="Arial" w:cs="Arial"/>
          <w:szCs w:val="24"/>
        </w:rPr>
        <w:lastRenderedPageBreak/>
        <w:t>4.6.6-</w:t>
      </w:r>
      <w:r w:rsidRPr="007C3FCB">
        <w:rPr>
          <w:rFonts w:ascii="Calibri" w:hAnsi="Calibri" w:cs="Arial"/>
          <w:b/>
          <w:color w:val="auto"/>
          <w:szCs w:val="24"/>
          <w:lang w:val="es-ES_tradnl"/>
        </w:rPr>
        <w:t xml:space="preserve"> COLOCACIÓN DE CAÑOS DE PVC RIB LOC (FLEXIBLES) Y PEAD N-12WT (CORRUGADO DE DOBLE PARED)</w:t>
      </w:r>
    </w:p>
    <w:p w:rsidR="00AC3D6A" w:rsidRPr="00AC3D6A" w:rsidRDefault="00AC3D6A" w:rsidP="00450F33">
      <w:pPr>
        <w:pStyle w:val="ParrafosNormales"/>
        <w:spacing w:after="0" w:line="276" w:lineRule="auto"/>
        <w:ind w:left="993"/>
        <w:rPr>
          <w:rFonts w:ascii="Arial" w:eastAsia="Arial" w:hAnsi="Arial" w:cs="Arial"/>
          <w:szCs w:val="24"/>
        </w:rPr>
      </w:pPr>
      <w:r w:rsidRPr="00AC3D6A">
        <w:rPr>
          <w:rFonts w:ascii="Arial" w:eastAsia="Arial" w:hAnsi="Arial" w:cs="Arial"/>
          <w:szCs w:val="24"/>
        </w:rPr>
        <w:t xml:space="preserve">4.6.7 - </w:t>
      </w:r>
      <w:r w:rsidRPr="00AC3D6A">
        <w:rPr>
          <w:rFonts w:ascii="Calibri" w:hAnsi="Calibri" w:cs="Arial"/>
          <w:b/>
          <w:color w:val="auto"/>
          <w:szCs w:val="24"/>
          <w:lang w:val="es-ES_tradnl"/>
        </w:rPr>
        <w:t>TRANSPORTE Y DISPOSICIÓN</w:t>
      </w:r>
    </w:p>
    <w:p w:rsidR="00AC3D6A" w:rsidRDefault="00AC3D6A" w:rsidP="00450F33">
      <w:pPr>
        <w:spacing w:after="0"/>
        <w:ind w:left="993"/>
        <w:jc w:val="both"/>
        <w:rPr>
          <w:rFonts w:eastAsia="Times New Roman" w:cs="Arial"/>
          <w:b/>
          <w:color w:val="auto"/>
          <w:sz w:val="24"/>
          <w:szCs w:val="24"/>
          <w:lang w:val="es-ES_tradnl"/>
        </w:rPr>
      </w:pPr>
      <w:r w:rsidRPr="00AC3D6A">
        <w:rPr>
          <w:rFonts w:ascii="Arial" w:eastAsia="Arial" w:hAnsi="Arial" w:cs="Arial"/>
          <w:sz w:val="24"/>
          <w:szCs w:val="24"/>
        </w:rPr>
        <w:t>4.6.8-</w:t>
      </w:r>
      <w:r w:rsidRPr="00AC3D6A">
        <w:rPr>
          <w:rFonts w:eastAsia="Times New Roman" w:cs="Arial"/>
          <w:b/>
          <w:color w:val="auto"/>
          <w:sz w:val="24"/>
          <w:szCs w:val="24"/>
          <w:lang w:val="es-ES_tradnl"/>
        </w:rPr>
        <w:t xml:space="preserve"> ASIENTO DE TUBERÍAS EN SITUACIONES DE TRÁNSITO</w:t>
      </w:r>
      <w:r w:rsidRPr="007C3FCB">
        <w:rPr>
          <w:rFonts w:cs="Arial"/>
          <w:smallCaps/>
          <w:color w:val="auto"/>
          <w:szCs w:val="24"/>
          <w:lang w:val="es-ES_tradnl"/>
        </w:rPr>
        <w:t xml:space="preserve"> </w:t>
      </w:r>
      <w:r w:rsidRPr="00AC3D6A">
        <w:rPr>
          <w:rFonts w:eastAsia="Times New Roman" w:cs="Arial"/>
          <w:b/>
          <w:color w:val="auto"/>
          <w:sz w:val="24"/>
          <w:szCs w:val="24"/>
          <w:lang w:val="es-ES_tradnl"/>
        </w:rPr>
        <w:t>MEDIANO O PESADO NULO</w:t>
      </w:r>
    </w:p>
    <w:p w:rsidR="00AC3D6A" w:rsidRDefault="00AC3D6A" w:rsidP="00450F33">
      <w:pPr>
        <w:spacing w:after="0"/>
        <w:ind w:left="993"/>
        <w:jc w:val="both"/>
        <w:rPr>
          <w:rFonts w:eastAsia="Times New Roman" w:cs="Arial"/>
          <w:b/>
          <w:color w:val="auto"/>
          <w:sz w:val="24"/>
          <w:szCs w:val="24"/>
          <w:lang w:val="es-ES_tradnl"/>
        </w:rPr>
      </w:pPr>
      <w:r w:rsidRPr="00AC3D6A">
        <w:rPr>
          <w:rFonts w:ascii="Arial" w:eastAsia="Arial" w:hAnsi="Arial" w:cs="Arial"/>
          <w:sz w:val="24"/>
          <w:szCs w:val="24"/>
        </w:rPr>
        <w:t>4.6.9 -</w:t>
      </w:r>
      <w:r w:rsidRPr="007C3FCB">
        <w:rPr>
          <w:rFonts w:cs="Arial"/>
          <w:smallCaps/>
          <w:color w:val="auto"/>
          <w:szCs w:val="24"/>
          <w:lang w:val="es-ES_tradnl"/>
        </w:rPr>
        <w:t xml:space="preserve"> </w:t>
      </w:r>
      <w:r w:rsidRPr="00AC3D6A">
        <w:rPr>
          <w:rFonts w:eastAsia="Times New Roman" w:cs="Arial"/>
          <w:b/>
          <w:color w:val="auto"/>
          <w:sz w:val="24"/>
          <w:szCs w:val="24"/>
          <w:lang w:val="es-ES_tradnl"/>
        </w:rPr>
        <w:t>UNIÓN DE CAÑOS</w:t>
      </w:r>
    </w:p>
    <w:p w:rsidR="00AC3D6A" w:rsidRPr="007C3FCB" w:rsidRDefault="00AC3D6A" w:rsidP="00450F33">
      <w:pPr>
        <w:spacing w:after="0"/>
        <w:ind w:left="993"/>
        <w:jc w:val="both"/>
        <w:rPr>
          <w:rFonts w:cs="Arial"/>
          <w:smallCaps/>
          <w:color w:val="auto"/>
          <w:szCs w:val="24"/>
          <w:lang w:val="es-ES_tradnl"/>
        </w:rPr>
      </w:pPr>
      <w:r w:rsidRPr="00AC3D6A">
        <w:rPr>
          <w:rFonts w:ascii="Arial" w:eastAsia="Arial" w:hAnsi="Arial" w:cs="Arial"/>
          <w:sz w:val="24"/>
          <w:szCs w:val="24"/>
        </w:rPr>
        <w:t>4.6.10 -</w:t>
      </w:r>
      <w:r w:rsidRPr="007C3FCB">
        <w:rPr>
          <w:rFonts w:cs="Arial"/>
          <w:smallCaps/>
          <w:color w:val="auto"/>
          <w:szCs w:val="24"/>
          <w:lang w:val="es-ES_tradnl"/>
        </w:rPr>
        <w:t xml:space="preserve"> </w:t>
      </w:r>
      <w:r w:rsidRPr="00AC3D6A">
        <w:rPr>
          <w:rFonts w:eastAsia="Times New Roman" w:cs="Arial"/>
          <w:b/>
          <w:color w:val="auto"/>
          <w:sz w:val="24"/>
          <w:szCs w:val="24"/>
          <w:lang w:val="es-ES_tradnl"/>
        </w:rPr>
        <w:t>RELLENO Y COMPACTACIÓN DE LA ZANJA</w:t>
      </w:r>
    </w:p>
    <w:p w:rsidR="00AC3D6A" w:rsidRDefault="00AC3D6A" w:rsidP="00450F33">
      <w:pPr>
        <w:pStyle w:val="ParrafosNormales"/>
        <w:spacing w:after="0" w:line="276" w:lineRule="auto"/>
        <w:ind w:left="567"/>
        <w:rPr>
          <w:rFonts w:ascii="Calibri" w:hAnsi="Calibri" w:cs="Arial"/>
          <w:b/>
          <w:color w:val="auto"/>
          <w:szCs w:val="24"/>
          <w:lang w:val="es-ES_tradnl"/>
        </w:rPr>
      </w:pPr>
      <w:r w:rsidRPr="00AC3D6A">
        <w:rPr>
          <w:rFonts w:ascii="Arial" w:eastAsia="Arial" w:hAnsi="Arial" w:cs="Arial"/>
          <w:szCs w:val="24"/>
        </w:rPr>
        <w:t>4.7-</w:t>
      </w:r>
      <w:r w:rsidRPr="007C3FCB">
        <w:rPr>
          <w:rFonts w:ascii="Calibri" w:hAnsi="Calibri" w:cs="Arial"/>
          <w:b/>
          <w:color w:val="auto"/>
          <w:szCs w:val="24"/>
          <w:lang w:val="es-ES_tradnl"/>
        </w:rPr>
        <w:t xml:space="preserve"> SISTEMA DE CAPTACIÓN – BOCAS DE TORMENTA Y CÁMARAS</w:t>
      </w:r>
    </w:p>
    <w:p w:rsidR="00AC3D6A" w:rsidRDefault="00AC3D6A" w:rsidP="00450F33">
      <w:pPr>
        <w:pStyle w:val="ParrafosNormales"/>
        <w:spacing w:after="0" w:line="276" w:lineRule="auto"/>
        <w:ind w:left="993"/>
        <w:rPr>
          <w:rFonts w:ascii="Calibri" w:hAnsi="Calibri"/>
          <w:szCs w:val="24"/>
        </w:rPr>
      </w:pPr>
      <w:r w:rsidRPr="00AC3D6A">
        <w:rPr>
          <w:rFonts w:ascii="Arial" w:eastAsia="Arial" w:hAnsi="Arial" w:cs="Arial"/>
          <w:szCs w:val="24"/>
        </w:rPr>
        <w:t>4.7.1-</w:t>
      </w:r>
      <w:r w:rsidRPr="007C3FCB">
        <w:rPr>
          <w:rFonts w:ascii="Calibri" w:hAnsi="Calibri"/>
          <w:szCs w:val="24"/>
        </w:rPr>
        <w:t xml:space="preserve"> </w:t>
      </w:r>
      <w:r w:rsidRPr="00AC3D6A">
        <w:rPr>
          <w:rFonts w:ascii="Calibri" w:hAnsi="Calibri" w:cs="Arial"/>
          <w:b/>
          <w:color w:val="auto"/>
          <w:szCs w:val="24"/>
          <w:lang w:val="es-ES_tradnl"/>
        </w:rPr>
        <w:t>BOCAS DE TORMENTA</w:t>
      </w:r>
      <w:r w:rsidRPr="007C3FCB">
        <w:rPr>
          <w:rFonts w:ascii="Calibri" w:hAnsi="Calibri"/>
          <w:szCs w:val="24"/>
        </w:rPr>
        <w:t xml:space="preserve"> </w:t>
      </w:r>
    </w:p>
    <w:p w:rsidR="00AC3D6A" w:rsidRDefault="00AC3D6A" w:rsidP="00450F33">
      <w:pPr>
        <w:pStyle w:val="ParrafosNormales"/>
        <w:spacing w:after="0" w:line="276" w:lineRule="auto"/>
        <w:ind w:left="993"/>
        <w:rPr>
          <w:rFonts w:ascii="Calibri" w:hAnsi="Calibri" w:cs="Arial"/>
          <w:smallCaps/>
          <w:color w:val="auto"/>
          <w:szCs w:val="24"/>
          <w:lang w:val="es-ES_tradnl"/>
        </w:rPr>
      </w:pPr>
      <w:r w:rsidRPr="00AC3D6A">
        <w:rPr>
          <w:rFonts w:ascii="Arial" w:eastAsia="Arial" w:hAnsi="Arial" w:cs="Arial"/>
          <w:szCs w:val="24"/>
        </w:rPr>
        <w:t>4.7.2-</w:t>
      </w:r>
      <w:r w:rsidRPr="001B7FB9">
        <w:rPr>
          <w:rFonts w:ascii="Calibri" w:hAnsi="Calibri" w:cs="Arial"/>
          <w:smallCaps/>
          <w:color w:val="auto"/>
          <w:szCs w:val="24"/>
          <w:lang w:val="es-ES_tradnl"/>
        </w:rPr>
        <w:t xml:space="preserve"> </w:t>
      </w:r>
      <w:r w:rsidRPr="00AC3D6A">
        <w:rPr>
          <w:rFonts w:ascii="Calibri" w:hAnsi="Calibri" w:cs="Arial"/>
          <w:b/>
          <w:color w:val="auto"/>
          <w:szCs w:val="24"/>
          <w:lang w:val="es-ES_tradnl"/>
        </w:rPr>
        <w:t>CÁMARAS RECEPTORAS</w:t>
      </w:r>
    </w:p>
    <w:p w:rsidR="00AC3D6A" w:rsidRDefault="00AC3D6A" w:rsidP="00450F33">
      <w:pPr>
        <w:pStyle w:val="ParrafosNormales"/>
        <w:spacing w:after="0" w:line="276" w:lineRule="auto"/>
        <w:ind w:left="993"/>
        <w:rPr>
          <w:rFonts w:ascii="Calibri" w:hAnsi="Calibri" w:cs="Arial"/>
          <w:smallCaps/>
          <w:color w:val="auto"/>
          <w:szCs w:val="24"/>
          <w:lang w:val="es-ES_tradnl"/>
        </w:rPr>
      </w:pPr>
      <w:r w:rsidRPr="00AC3D6A">
        <w:rPr>
          <w:rFonts w:ascii="Arial" w:eastAsia="Arial" w:hAnsi="Arial" w:cs="Arial"/>
          <w:szCs w:val="24"/>
        </w:rPr>
        <w:t>4.7.3 -</w:t>
      </w:r>
      <w:r w:rsidRPr="007C3FCB">
        <w:rPr>
          <w:rFonts w:ascii="Calibri" w:hAnsi="Calibri"/>
          <w:szCs w:val="24"/>
        </w:rPr>
        <w:t xml:space="preserve"> </w:t>
      </w:r>
      <w:r w:rsidRPr="00AC3D6A">
        <w:rPr>
          <w:rFonts w:ascii="Calibri" w:hAnsi="Calibri" w:cs="Arial"/>
          <w:b/>
          <w:color w:val="auto"/>
          <w:szCs w:val="24"/>
          <w:lang w:val="es-ES_tradnl"/>
        </w:rPr>
        <w:t>CÁMARAS DE INSPECCIÓN</w:t>
      </w:r>
    </w:p>
    <w:p w:rsidR="00AC3D6A" w:rsidRDefault="00AC3D6A" w:rsidP="00450F33">
      <w:pPr>
        <w:pStyle w:val="ParrafosNormales"/>
        <w:spacing w:after="0" w:line="276" w:lineRule="auto"/>
        <w:ind w:left="993"/>
        <w:rPr>
          <w:rFonts w:ascii="Calibri" w:hAnsi="Calibri" w:cs="Arial"/>
          <w:smallCaps/>
          <w:color w:val="auto"/>
          <w:szCs w:val="24"/>
          <w:lang w:val="es-ES_tradnl"/>
        </w:rPr>
      </w:pPr>
      <w:r w:rsidRPr="00AC3D6A">
        <w:rPr>
          <w:rFonts w:ascii="Arial" w:eastAsia="Arial" w:hAnsi="Arial" w:cs="Arial"/>
          <w:szCs w:val="24"/>
        </w:rPr>
        <w:t>4.7.4-</w:t>
      </w:r>
      <w:r w:rsidRPr="007C3FCB">
        <w:rPr>
          <w:rFonts w:ascii="Calibri" w:hAnsi="Calibri"/>
          <w:szCs w:val="24"/>
        </w:rPr>
        <w:t xml:space="preserve"> </w:t>
      </w:r>
      <w:r w:rsidRPr="00AC3D6A">
        <w:rPr>
          <w:rFonts w:ascii="Calibri" w:hAnsi="Calibri" w:cs="Arial"/>
          <w:b/>
          <w:color w:val="auto"/>
          <w:szCs w:val="24"/>
          <w:lang w:val="es-ES_tradnl"/>
        </w:rPr>
        <w:t>SUMIDEROS – CÁMARAS DE RECEPCIÓN</w:t>
      </w:r>
    </w:p>
    <w:p w:rsidR="00AC3D6A" w:rsidRDefault="00AC3D6A" w:rsidP="00450F33">
      <w:pPr>
        <w:pStyle w:val="ParrafosNormales"/>
        <w:spacing w:after="0" w:line="276" w:lineRule="auto"/>
        <w:ind w:left="993"/>
        <w:rPr>
          <w:rFonts w:ascii="Calibri" w:hAnsi="Calibri" w:cs="Arial"/>
          <w:smallCaps/>
          <w:color w:val="auto"/>
          <w:szCs w:val="24"/>
          <w:lang w:val="es-ES_tradnl"/>
        </w:rPr>
      </w:pPr>
      <w:r w:rsidRPr="00AC3D6A">
        <w:rPr>
          <w:rFonts w:ascii="Arial" w:eastAsia="Arial" w:hAnsi="Arial" w:cs="Arial"/>
          <w:szCs w:val="24"/>
        </w:rPr>
        <w:t>4.7.5-</w:t>
      </w:r>
      <w:r w:rsidRPr="007C3FCB">
        <w:rPr>
          <w:rFonts w:ascii="Calibri" w:hAnsi="Calibri"/>
          <w:szCs w:val="24"/>
        </w:rPr>
        <w:t xml:space="preserve"> </w:t>
      </w:r>
      <w:r w:rsidRPr="00AC3D6A">
        <w:rPr>
          <w:rFonts w:ascii="Calibri" w:hAnsi="Calibri" w:cs="Arial"/>
          <w:b/>
          <w:color w:val="auto"/>
          <w:szCs w:val="24"/>
          <w:lang w:val="es-ES_tradnl"/>
        </w:rPr>
        <w:t>CANAL A CIELO ABIERTO</w:t>
      </w:r>
    </w:p>
    <w:p w:rsidR="00AC3D6A" w:rsidRDefault="00AC3D6A" w:rsidP="00450F33">
      <w:pPr>
        <w:pStyle w:val="ParrafosNormales"/>
        <w:spacing w:after="0" w:line="276" w:lineRule="auto"/>
        <w:ind w:left="567"/>
        <w:rPr>
          <w:rFonts w:ascii="Calibri" w:hAnsi="Calibri" w:cs="Arial"/>
          <w:smallCaps/>
          <w:color w:val="auto"/>
          <w:szCs w:val="24"/>
          <w:lang w:val="es-ES_tradnl"/>
        </w:rPr>
      </w:pPr>
      <w:r w:rsidRPr="00AC3D6A">
        <w:rPr>
          <w:rFonts w:ascii="Arial" w:eastAsia="Arial" w:hAnsi="Arial" w:cs="Arial"/>
          <w:szCs w:val="24"/>
        </w:rPr>
        <w:t>4.8-</w:t>
      </w:r>
      <w:r w:rsidRPr="00AC3D6A">
        <w:rPr>
          <w:rFonts w:ascii="Calibri" w:hAnsi="Calibri" w:cs="Arial"/>
          <w:b/>
          <w:color w:val="auto"/>
          <w:szCs w:val="24"/>
          <w:lang w:val="es-ES_tradnl"/>
        </w:rPr>
        <w:t>TAPAS DE INSPECCIÓN</w:t>
      </w:r>
    </w:p>
    <w:p w:rsidR="00AC3D6A" w:rsidRPr="00AC3D6A" w:rsidRDefault="00AC3D6A" w:rsidP="00450F33">
      <w:pPr>
        <w:pStyle w:val="ParrafosNormales"/>
        <w:spacing w:after="0" w:line="276" w:lineRule="auto"/>
        <w:ind w:left="993"/>
        <w:rPr>
          <w:rFonts w:ascii="Calibri" w:hAnsi="Calibri" w:cs="Arial"/>
          <w:b/>
          <w:color w:val="auto"/>
          <w:szCs w:val="24"/>
          <w:lang w:val="es-ES_tradnl"/>
        </w:rPr>
      </w:pPr>
      <w:r w:rsidRPr="00AC3D6A">
        <w:rPr>
          <w:rFonts w:ascii="Arial" w:eastAsia="Arial" w:hAnsi="Arial" w:cs="Arial"/>
          <w:szCs w:val="24"/>
        </w:rPr>
        <w:t>4.8.1-</w:t>
      </w:r>
      <w:r w:rsidRPr="007C3FCB">
        <w:rPr>
          <w:rFonts w:ascii="Calibri" w:hAnsi="Calibri"/>
          <w:szCs w:val="24"/>
        </w:rPr>
        <w:t xml:space="preserve"> </w:t>
      </w:r>
      <w:r w:rsidRPr="00AC3D6A">
        <w:rPr>
          <w:rFonts w:ascii="Calibri" w:hAnsi="Calibri" w:cs="Arial"/>
          <w:b/>
          <w:color w:val="auto"/>
          <w:szCs w:val="24"/>
          <w:lang w:val="es-ES_tradnl"/>
        </w:rPr>
        <w:t>TAPAS DE HORMIGÓN CIRCULARES:</w:t>
      </w:r>
    </w:p>
    <w:p w:rsidR="00AC3D6A" w:rsidRDefault="00AC3D6A" w:rsidP="00450F33">
      <w:pPr>
        <w:spacing w:after="0"/>
        <w:ind w:left="567"/>
        <w:jc w:val="both"/>
      </w:pPr>
      <w:r w:rsidRPr="00AC3D6A">
        <w:rPr>
          <w:rFonts w:ascii="Arial" w:eastAsia="Arial" w:hAnsi="Arial" w:cs="Arial"/>
          <w:sz w:val="24"/>
          <w:szCs w:val="24"/>
        </w:rPr>
        <w:t>4.9-</w:t>
      </w:r>
      <w:r>
        <w:rPr>
          <w:rFonts w:ascii="Arial" w:eastAsia="Arial" w:hAnsi="Arial" w:cs="Arial"/>
          <w:sz w:val="24"/>
          <w:szCs w:val="24"/>
        </w:rPr>
        <w:t xml:space="preserve"> </w:t>
      </w:r>
      <w:r>
        <w:rPr>
          <w:b/>
          <w:sz w:val="24"/>
          <w:szCs w:val="24"/>
        </w:rPr>
        <w:t>CONTROL DE CALIDAD</w:t>
      </w:r>
    </w:p>
    <w:p w:rsidR="00AC3D6A" w:rsidRPr="00AC3D6A" w:rsidRDefault="00AC3D6A" w:rsidP="00450F33">
      <w:pPr>
        <w:spacing w:after="0"/>
        <w:ind w:left="993"/>
        <w:jc w:val="both"/>
        <w:rPr>
          <w:b/>
          <w:sz w:val="24"/>
          <w:szCs w:val="24"/>
        </w:rPr>
      </w:pPr>
      <w:r w:rsidRPr="00AC3D6A">
        <w:rPr>
          <w:rFonts w:ascii="Arial" w:eastAsia="Arial" w:hAnsi="Arial" w:cs="Arial"/>
          <w:sz w:val="24"/>
          <w:szCs w:val="24"/>
        </w:rPr>
        <w:t>4.9.1-</w:t>
      </w:r>
      <w:r w:rsidR="009C3CBD">
        <w:rPr>
          <w:rFonts w:ascii="Arial" w:eastAsia="Arial" w:hAnsi="Arial" w:cs="Arial"/>
          <w:sz w:val="24"/>
          <w:szCs w:val="24"/>
        </w:rPr>
        <w:t xml:space="preserve"> </w:t>
      </w:r>
      <w:r w:rsidRPr="00AC3D6A">
        <w:rPr>
          <w:b/>
          <w:sz w:val="24"/>
          <w:szCs w:val="24"/>
        </w:rPr>
        <w:t>LABORATORIO: BASES /HORMIGONES</w:t>
      </w:r>
    </w:p>
    <w:p w:rsidR="00AC3D6A" w:rsidRDefault="00AC3D6A" w:rsidP="00450F33">
      <w:pPr>
        <w:spacing w:after="0"/>
        <w:ind w:left="993"/>
        <w:jc w:val="both"/>
      </w:pPr>
      <w:r w:rsidRPr="00AC3D6A">
        <w:rPr>
          <w:rFonts w:ascii="Arial" w:eastAsia="Arial" w:hAnsi="Arial" w:cs="Arial"/>
          <w:sz w:val="24"/>
          <w:szCs w:val="24"/>
        </w:rPr>
        <w:t>4.9.2-</w:t>
      </w:r>
      <w:r w:rsidR="009C3CBD">
        <w:rPr>
          <w:rFonts w:ascii="Arial" w:eastAsia="Arial" w:hAnsi="Arial" w:cs="Arial"/>
          <w:sz w:val="24"/>
          <w:szCs w:val="24"/>
        </w:rPr>
        <w:t xml:space="preserve"> </w:t>
      </w:r>
      <w:r w:rsidRPr="00AC3D6A">
        <w:rPr>
          <w:b/>
          <w:sz w:val="24"/>
          <w:szCs w:val="24"/>
        </w:rPr>
        <w:t>PLANOS CONFORME A OBRA</w:t>
      </w:r>
    </w:p>
    <w:p w:rsidR="00AC3D6A" w:rsidRDefault="00AC3D6A" w:rsidP="00450F33">
      <w:pPr>
        <w:spacing w:after="0"/>
        <w:ind w:left="567"/>
        <w:jc w:val="both"/>
        <w:rPr>
          <w:b/>
          <w:color w:val="00000A"/>
          <w:sz w:val="24"/>
          <w:szCs w:val="24"/>
        </w:rPr>
      </w:pPr>
      <w:r w:rsidRPr="00AC3D6A">
        <w:rPr>
          <w:rFonts w:ascii="Arial" w:eastAsia="Arial" w:hAnsi="Arial" w:cs="Arial"/>
          <w:sz w:val="24"/>
          <w:szCs w:val="24"/>
        </w:rPr>
        <w:t>4.10-</w:t>
      </w:r>
      <w:r w:rsidR="009C3CBD">
        <w:rPr>
          <w:b/>
          <w:color w:val="00000A"/>
          <w:sz w:val="24"/>
          <w:szCs w:val="24"/>
        </w:rPr>
        <w:t xml:space="preserve"> </w:t>
      </w:r>
      <w:r>
        <w:rPr>
          <w:b/>
          <w:color w:val="00000A"/>
          <w:sz w:val="24"/>
          <w:szCs w:val="24"/>
        </w:rPr>
        <w:t xml:space="preserve">OBRAS ACCESORIAS </w:t>
      </w:r>
    </w:p>
    <w:p w:rsidR="00AC3D6A" w:rsidRDefault="00AC3D6A" w:rsidP="00450F33">
      <w:pPr>
        <w:spacing w:after="0"/>
        <w:ind w:left="993"/>
        <w:jc w:val="both"/>
        <w:rPr>
          <w:b/>
          <w:sz w:val="24"/>
          <w:szCs w:val="24"/>
        </w:rPr>
      </w:pPr>
      <w:r w:rsidRPr="00AC3D6A">
        <w:rPr>
          <w:rFonts w:ascii="Arial" w:eastAsia="Arial" w:hAnsi="Arial" w:cs="Arial"/>
          <w:sz w:val="24"/>
          <w:szCs w:val="24"/>
        </w:rPr>
        <w:t>4.10.1-</w:t>
      </w:r>
      <w:r>
        <w:rPr>
          <w:b/>
          <w:sz w:val="24"/>
          <w:szCs w:val="24"/>
        </w:rPr>
        <w:t xml:space="preserve"> EL CONTRATISTA MANTENDRA LIMPIO EL EMPLAZAMIENTO</w:t>
      </w:r>
    </w:p>
    <w:p w:rsidR="00AC3D6A" w:rsidRDefault="00AC3D6A" w:rsidP="00450F33">
      <w:pPr>
        <w:spacing w:after="0"/>
        <w:ind w:left="993"/>
        <w:jc w:val="both"/>
      </w:pPr>
      <w:r w:rsidRPr="00AC3D6A">
        <w:rPr>
          <w:rFonts w:ascii="Arial" w:eastAsia="Arial" w:hAnsi="Arial" w:cs="Arial"/>
          <w:sz w:val="24"/>
          <w:szCs w:val="24"/>
        </w:rPr>
        <w:t>4.10.2-</w:t>
      </w:r>
      <w:r>
        <w:rPr>
          <w:rFonts w:ascii="Arial" w:eastAsia="Arial" w:hAnsi="Arial" w:cs="Arial"/>
          <w:sz w:val="24"/>
          <w:szCs w:val="24"/>
        </w:rPr>
        <w:t xml:space="preserve"> </w:t>
      </w:r>
      <w:r>
        <w:rPr>
          <w:b/>
          <w:sz w:val="24"/>
          <w:szCs w:val="24"/>
        </w:rPr>
        <w:t>LIMPIEZA DEL EMPLAZAMIENTO UNA VEZ FINALIZADAS LAS OBRAS</w:t>
      </w:r>
    </w:p>
    <w:p w:rsidR="00AC3D6A" w:rsidRPr="007C3FCB" w:rsidRDefault="00AC3D6A" w:rsidP="00450F33">
      <w:pPr>
        <w:pStyle w:val="ParrafosNormales"/>
        <w:spacing w:after="0"/>
        <w:rPr>
          <w:rFonts w:ascii="Calibri" w:hAnsi="Calibri" w:cs="Arial"/>
          <w:b/>
          <w:color w:val="auto"/>
          <w:szCs w:val="24"/>
          <w:lang w:val="es-ES_tradnl"/>
        </w:rPr>
      </w:pPr>
    </w:p>
    <w:p w:rsidR="0087287F" w:rsidRDefault="0087287F" w:rsidP="00450F33">
      <w:pPr>
        <w:spacing w:after="0"/>
        <w:jc w:val="both"/>
        <w:rPr>
          <w:b/>
          <w:sz w:val="24"/>
          <w:szCs w:val="24"/>
        </w:rPr>
      </w:pPr>
    </w:p>
    <w:p w:rsidR="0087287F" w:rsidRPr="0087287F" w:rsidRDefault="0087287F" w:rsidP="00450F33">
      <w:pPr>
        <w:spacing w:after="0"/>
        <w:jc w:val="both"/>
        <w:rPr>
          <w:rFonts w:ascii="Arial" w:eastAsia="Arial" w:hAnsi="Arial" w:cs="Arial"/>
          <w:sz w:val="24"/>
          <w:szCs w:val="24"/>
        </w:rPr>
      </w:pPr>
      <w:r>
        <w:rPr>
          <w:b/>
          <w:sz w:val="24"/>
          <w:szCs w:val="24"/>
        </w:rPr>
        <w:t xml:space="preserve">                           </w:t>
      </w:r>
    </w:p>
    <w:p w:rsidR="00D60DCB" w:rsidRDefault="00D60DCB"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D60DCB" w:rsidRDefault="00D60DCB" w:rsidP="00450F33">
      <w:pPr>
        <w:spacing w:after="0"/>
        <w:ind w:left="720"/>
        <w:jc w:val="both"/>
      </w:pPr>
    </w:p>
    <w:p w:rsidR="00D60DCB" w:rsidRDefault="00BE0928" w:rsidP="00450F33">
      <w:pPr>
        <w:numPr>
          <w:ilvl w:val="0"/>
          <w:numId w:val="1"/>
        </w:numPr>
        <w:spacing w:after="0"/>
        <w:ind w:hanging="360"/>
        <w:jc w:val="both"/>
        <w:rPr>
          <w:sz w:val="28"/>
          <w:szCs w:val="28"/>
          <w:u w:val="single"/>
        </w:rPr>
      </w:pPr>
      <w:r>
        <w:rPr>
          <w:b/>
          <w:sz w:val="28"/>
          <w:szCs w:val="28"/>
          <w:u w:val="single"/>
        </w:rPr>
        <w:lastRenderedPageBreak/>
        <w:t>INTRODUCCIÓN</w:t>
      </w:r>
    </w:p>
    <w:p w:rsidR="00D60DCB" w:rsidRDefault="00D60DCB" w:rsidP="00450F33">
      <w:pPr>
        <w:spacing w:after="0"/>
        <w:ind w:left="720"/>
        <w:jc w:val="both"/>
      </w:pPr>
    </w:p>
    <w:p w:rsidR="00D60DCB" w:rsidRPr="00076461" w:rsidRDefault="00522FB6" w:rsidP="00450F33">
      <w:pPr>
        <w:numPr>
          <w:ilvl w:val="1"/>
          <w:numId w:val="5"/>
        </w:numPr>
        <w:spacing w:after="0"/>
        <w:ind w:hanging="720"/>
        <w:jc w:val="both"/>
        <w:rPr>
          <w:sz w:val="24"/>
          <w:szCs w:val="24"/>
        </w:rPr>
      </w:pPr>
      <w:r>
        <w:rPr>
          <w:b/>
          <w:sz w:val="24"/>
          <w:szCs w:val="24"/>
        </w:rPr>
        <w:t>OBJETO</w:t>
      </w:r>
      <w:r w:rsidR="00BE0928">
        <w:rPr>
          <w:b/>
          <w:sz w:val="24"/>
          <w:szCs w:val="24"/>
        </w:rPr>
        <w:t>.</w:t>
      </w:r>
    </w:p>
    <w:p w:rsidR="00051668" w:rsidRDefault="00C8096B" w:rsidP="00450F33">
      <w:pPr>
        <w:spacing w:after="0"/>
        <w:jc w:val="both"/>
        <w:rPr>
          <w:rFonts w:asciiTheme="minorHAnsi" w:hAnsiTheme="minorHAnsi" w:cstheme="minorHAnsi"/>
          <w:sz w:val="24"/>
          <w:szCs w:val="24"/>
        </w:rPr>
      </w:pPr>
      <w:r w:rsidRPr="004B1A61">
        <w:rPr>
          <w:rFonts w:asciiTheme="minorHAnsi" w:hAnsiTheme="minorHAnsi" w:cstheme="minorHAnsi"/>
          <w:sz w:val="24"/>
          <w:szCs w:val="24"/>
        </w:rPr>
        <w:t xml:space="preserve">El presente pliego se refiere al llamado a Licitación hasta el monto de la licitación abreviada para la construcción de </w:t>
      </w:r>
      <w:r w:rsidR="0099305D">
        <w:rPr>
          <w:rFonts w:asciiTheme="minorHAnsi" w:hAnsiTheme="minorHAnsi" w:cstheme="minorHAnsi"/>
          <w:sz w:val="24"/>
          <w:szCs w:val="24"/>
        </w:rPr>
        <w:t>Bases y Pavimentos Asfalticos</w:t>
      </w:r>
      <w:r w:rsidRPr="004B1A61">
        <w:rPr>
          <w:rFonts w:asciiTheme="minorHAnsi" w:hAnsiTheme="minorHAnsi" w:cstheme="minorHAnsi"/>
          <w:sz w:val="24"/>
          <w:szCs w:val="24"/>
        </w:rPr>
        <w:t xml:space="preserve"> en calles de </w:t>
      </w:r>
      <w:r w:rsidR="002F566F">
        <w:rPr>
          <w:rFonts w:asciiTheme="minorHAnsi" w:hAnsiTheme="minorHAnsi" w:cstheme="minorHAnsi"/>
          <w:sz w:val="24"/>
          <w:szCs w:val="24"/>
        </w:rPr>
        <w:t>los barrios Santa Isabel y Santa Teresa en la ciudad de Rivera</w:t>
      </w:r>
      <w:r w:rsidRPr="004B1A61">
        <w:rPr>
          <w:rFonts w:asciiTheme="minorHAnsi" w:hAnsiTheme="minorHAnsi" w:cstheme="minorHAnsi"/>
          <w:sz w:val="24"/>
          <w:szCs w:val="24"/>
        </w:rPr>
        <w:t xml:space="preserve">, </w:t>
      </w:r>
      <w:r w:rsidR="00076461" w:rsidRPr="004B1A61">
        <w:rPr>
          <w:rFonts w:asciiTheme="minorHAnsi" w:hAnsiTheme="minorHAnsi" w:cstheme="minorHAnsi"/>
          <w:color w:val="auto"/>
          <w:sz w:val="24"/>
          <w:szCs w:val="24"/>
        </w:rPr>
        <w:t>según Especificaciones técnicas contenidas en “MEMORIA CONSTRUCTIVA PARA VIALIDAD URBANA”</w:t>
      </w:r>
      <w:r w:rsidR="008276D5" w:rsidRPr="004B1A61">
        <w:rPr>
          <w:rFonts w:asciiTheme="minorHAnsi" w:hAnsiTheme="minorHAnsi" w:cstheme="minorHAnsi"/>
          <w:color w:val="auto"/>
          <w:sz w:val="24"/>
          <w:szCs w:val="24"/>
        </w:rPr>
        <w:t xml:space="preserve"> (en delante MCVU</w:t>
      </w:r>
      <w:r w:rsidR="00BA3701" w:rsidRPr="004B1A61">
        <w:rPr>
          <w:rFonts w:asciiTheme="minorHAnsi" w:hAnsiTheme="minorHAnsi" w:cstheme="minorHAnsi"/>
          <w:color w:val="auto"/>
          <w:sz w:val="24"/>
          <w:szCs w:val="24"/>
        </w:rPr>
        <w:t>-2017-R0 del 03 de febrero de 2017</w:t>
      </w:r>
      <w:r w:rsidR="008276D5" w:rsidRPr="004B1A61">
        <w:rPr>
          <w:rFonts w:asciiTheme="minorHAnsi" w:hAnsiTheme="minorHAnsi" w:cstheme="minorHAnsi"/>
          <w:color w:val="auto"/>
          <w:sz w:val="24"/>
          <w:szCs w:val="24"/>
        </w:rPr>
        <w:t>)</w:t>
      </w:r>
      <w:r w:rsidR="00051668" w:rsidRPr="004B1A61">
        <w:rPr>
          <w:rFonts w:asciiTheme="minorHAnsi" w:hAnsiTheme="minorHAnsi" w:cstheme="minorHAnsi"/>
          <w:color w:val="auto"/>
          <w:sz w:val="24"/>
          <w:szCs w:val="24"/>
        </w:rPr>
        <w:t>,</w:t>
      </w:r>
      <w:r w:rsidR="00076461" w:rsidRPr="004B1A61">
        <w:rPr>
          <w:rFonts w:asciiTheme="minorHAnsi" w:hAnsiTheme="minorHAnsi" w:cstheme="minorHAnsi"/>
          <w:color w:val="auto"/>
          <w:sz w:val="24"/>
          <w:szCs w:val="24"/>
        </w:rPr>
        <w:t xml:space="preserve">   </w:t>
      </w:r>
      <w:r w:rsidR="00AE37EA" w:rsidRPr="004B1A61">
        <w:rPr>
          <w:rFonts w:asciiTheme="minorHAnsi" w:hAnsiTheme="minorHAnsi" w:cstheme="minorHAnsi"/>
          <w:color w:val="auto"/>
          <w:sz w:val="24"/>
          <w:szCs w:val="24"/>
        </w:rPr>
        <w:t>e</w:t>
      </w:r>
      <w:r w:rsidR="00051668" w:rsidRPr="004B1A61">
        <w:rPr>
          <w:rFonts w:asciiTheme="minorHAnsi" w:hAnsiTheme="minorHAnsi" w:cstheme="minorHAnsi"/>
          <w:color w:val="auto"/>
          <w:sz w:val="24"/>
          <w:szCs w:val="24"/>
        </w:rPr>
        <w:t xml:space="preserve">n base </w:t>
      </w:r>
      <w:r w:rsidR="00A10BD7" w:rsidRPr="004B1A61">
        <w:rPr>
          <w:rFonts w:asciiTheme="minorHAnsi" w:hAnsiTheme="minorHAnsi" w:cstheme="minorHAnsi"/>
          <w:color w:val="auto"/>
          <w:sz w:val="24"/>
          <w:szCs w:val="24"/>
        </w:rPr>
        <w:t>al</w:t>
      </w:r>
      <w:r w:rsidR="00E80001" w:rsidRPr="004B1A61">
        <w:rPr>
          <w:rFonts w:asciiTheme="minorHAnsi" w:hAnsiTheme="minorHAnsi" w:cstheme="minorHAnsi"/>
          <w:sz w:val="24"/>
          <w:szCs w:val="24"/>
        </w:rPr>
        <w:t xml:space="preserve"> Pliego Único de Bases y Condiciones Generales para los Contratos de Obra Pública – Decreto nº257/015 de 02 de octubre de 2015.</w:t>
      </w:r>
    </w:p>
    <w:p w:rsidR="00640BB4" w:rsidRPr="004B1A61" w:rsidRDefault="00640BB4" w:rsidP="00450F33">
      <w:pPr>
        <w:spacing w:after="0"/>
        <w:jc w:val="both"/>
        <w:rPr>
          <w:rFonts w:asciiTheme="minorHAnsi" w:hAnsiTheme="minorHAnsi" w:cstheme="minorHAnsi"/>
          <w:sz w:val="24"/>
          <w:szCs w:val="24"/>
        </w:rPr>
      </w:pPr>
      <w:r>
        <w:rPr>
          <w:rFonts w:asciiTheme="minorHAnsi" w:hAnsiTheme="minorHAnsi" w:cstheme="minorHAnsi"/>
          <w:sz w:val="24"/>
          <w:szCs w:val="24"/>
        </w:rPr>
        <w:t>Dicho Documento está publicado en la página web de la Intendencia Departamental de Rivera.</w:t>
      </w:r>
    </w:p>
    <w:p w:rsidR="00E80001" w:rsidRDefault="00E80001" w:rsidP="00450F33">
      <w:pPr>
        <w:spacing w:after="0"/>
        <w:jc w:val="both"/>
        <w:rPr>
          <w:sz w:val="24"/>
          <w:szCs w:val="24"/>
        </w:rPr>
      </w:pPr>
    </w:p>
    <w:p w:rsidR="00AE37EA" w:rsidRPr="00076461" w:rsidRDefault="00AE37EA" w:rsidP="00450F33">
      <w:pPr>
        <w:spacing w:after="0"/>
        <w:jc w:val="both"/>
        <w:rPr>
          <w:sz w:val="24"/>
          <w:szCs w:val="24"/>
        </w:rPr>
      </w:pPr>
      <w:r w:rsidRPr="00E80001">
        <w:rPr>
          <w:b/>
          <w:color w:val="00000A"/>
          <w:sz w:val="24"/>
          <w:szCs w:val="24"/>
          <w:u w:val="single"/>
        </w:rPr>
        <w:t>Emplazamiento del Proyecto</w:t>
      </w:r>
      <w:r>
        <w:rPr>
          <w:color w:val="00000A"/>
          <w:sz w:val="24"/>
          <w:szCs w:val="24"/>
        </w:rPr>
        <w:t>:</w:t>
      </w:r>
    </w:p>
    <w:p w:rsidR="00E80001" w:rsidRDefault="00AE37EA" w:rsidP="00450F33">
      <w:pPr>
        <w:spacing w:after="0"/>
        <w:jc w:val="both"/>
        <w:rPr>
          <w:color w:val="00000A"/>
          <w:sz w:val="24"/>
          <w:szCs w:val="24"/>
        </w:rPr>
      </w:pPr>
      <w:r>
        <w:rPr>
          <w:color w:val="00000A"/>
          <w:sz w:val="24"/>
          <w:szCs w:val="24"/>
        </w:rPr>
        <w:t>Las obras se realizarán</w:t>
      </w:r>
      <w:r w:rsidR="008276D5">
        <w:rPr>
          <w:color w:val="00000A"/>
          <w:sz w:val="24"/>
          <w:szCs w:val="24"/>
        </w:rPr>
        <w:t xml:space="preserve"> </w:t>
      </w:r>
      <w:r w:rsidR="004B1A61" w:rsidRPr="00D11E01">
        <w:rPr>
          <w:color w:val="00000A"/>
          <w:sz w:val="24"/>
          <w:szCs w:val="24"/>
        </w:rPr>
        <w:t>en _</w:t>
      </w:r>
      <w:r w:rsidR="00215947">
        <w:rPr>
          <w:color w:val="00000A"/>
          <w:sz w:val="24"/>
          <w:szCs w:val="24"/>
        </w:rPr>
        <w:t>ZONA URBANA</w:t>
      </w:r>
      <w:r w:rsidR="008276D5" w:rsidRPr="00D11E01">
        <w:rPr>
          <w:color w:val="00000A"/>
          <w:sz w:val="24"/>
          <w:szCs w:val="24"/>
        </w:rPr>
        <w:t>_</w:t>
      </w:r>
      <w:r w:rsidR="00076461" w:rsidRPr="00D11E01">
        <w:rPr>
          <w:color w:val="00000A"/>
          <w:sz w:val="24"/>
          <w:szCs w:val="24"/>
        </w:rPr>
        <w:t>,</w:t>
      </w:r>
      <w:r w:rsidR="00215947">
        <w:rPr>
          <w:color w:val="00000A"/>
          <w:sz w:val="24"/>
          <w:szCs w:val="24"/>
        </w:rPr>
        <w:t xml:space="preserve"> </w:t>
      </w:r>
      <w:r w:rsidR="0091481C">
        <w:rPr>
          <w:color w:val="00000A"/>
          <w:sz w:val="24"/>
          <w:szCs w:val="24"/>
        </w:rPr>
        <w:t>de la ciu</w:t>
      </w:r>
      <w:r w:rsidR="002F566F">
        <w:rPr>
          <w:color w:val="00000A"/>
          <w:sz w:val="24"/>
          <w:szCs w:val="24"/>
        </w:rPr>
        <w:t>dad de Rivera.</w:t>
      </w:r>
    </w:p>
    <w:p w:rsidR="002F566F" w:rsidRPr="00AE37EA" w:rsidRDefault="002F566F" w:rsidP="00450F33">
      <w:pPr>
        <w:spacing w:after="0"/>
        <w:jc w:val="both"/>
        <w:rPr>
          <w:color w:val="auto"/>
        </w:rPr>
      </w:pPr>
    </w:p>
    <w:p w:rsidR="00076461" w:rsidRPr="00076461" w:rsidRDefault="008276D5" w:rsidP="00450F33">
      <w:pPr>
        <w:numPr>
          <w:ilvl w:val="1"/>
          <w:numId w:val="5"/>
        </w:numPr>
        <w:spacing w:after="0"/>
        <w:ind w:hanging="720"/>
        <w:jc w:val="both"/>
        <w:rPr>
          <w:b/>
          <w:sz w:val="24"/>
          <w:szCs w:val="24"/>
        </w:rPr>
      </w:pPr>
      <w:r>
        <w:rPr>
          <w:b/>
          <w:sz w:val="24"/>
          <w:szCs w:val="24"/>
        </w:rPr>
        <w:t>ALCANCE</w:t>
      </w:r>
      <w:r w:rsidR="00076461" w:rsidRPr="00076461">
        <w:rPr>
          <w:b/>
          <w:sz w:val="24"/>
          <w:szCs w:val="24"/>
        </w:rPr>
        <w:t>.</w:t>
      </w:r>
    </w:p>
    <w:p w:rsidR="00D60DCB" w:rsidRDefault="00BE0928" w:rsidP="00450F33">
      <w:pPr>
        <w:spacing w:after="0"/>
        <w:jc w:val="both"/>
      </w:pPr>
      <w:r>
        <w:rPr>
          <w:color w:val="00000A"/>
          <w:sz w:val="24"/>
          <w:szCs w:val="24"/>
        </w:rPr>
        <w:t xml:space="preserve">Los trabajos consistirán </w:t>
      </w:r>
      <w:r w:rsidR="00076461">
        <w:rPr>
          <w:color w:val="00000A"/>
          <w:sz w:val="24"/>
          <w:szCs w:val="24"/>
        </w:rPr>
        <w:t>en</w:t>
      </w:r>
      <w:r w:rsidR="00D11E01">
        <w:rPr>
          <w:color w:val="00000A"/>
          <w:sz w:val="24"/>
          <w:szCs w:val="24"/>
        </w:rPr>
        <w:t xml:space="preserve"> la construcción de todos los rubros incluidos en el Rubrado, punto 3.4 de este pliego particular</w:t>
      </w:r>
      <w:r w:rsidR="00215947">
        <w:rPr>
          <w:color w:val="00000A"/>
          <w:sz w:val="24"/>
          <w:szCs w:val="24"/>
        </w:rPr>
        <w:t>.</w:t>
      </w:r>
    </w:p>
    <w:p w:rsidR="008276D5" w:rsidRPr="0031703F" w:rsidRDefault="008276D5" w:rsidP="00D11E01">
      <w:pPr>
        <w:spacing w:after="0"/>
        <w:ind w:left="720"/>
        <w:jc w:val="both"/>
        <w:rPr>
          <w:color w:val="00000A"/>
          <w:sz w:val="24"/>
          <w:szCs w:val="24"/>
        </w:rPr>
      </w:pPr>
      <w:r w:rsidRPr="0031703F">
        <w:rPr>
          <w:color w:val="00000A"/>
          <w:sz w:val="24"/>
          <w:szCs w:val="24"/>
        </w:rPr>
        <w:t xml:space="preserve"> </w:t>
      </w:r>
    </w:p>
    <w:p w:rsidR="00D60DCB" w:rsidRDefault="00BE0928" w:rsidP="00450F33">
      <w:pPr>
        <w:numPr>
          <w:ilvl w:val="1"/>
          <w:numId w:val="5"/>
        </w:numPr>
        <w:spacing w:after="0"/>
        <w:ind w:hanging="720"/>
        <w:jc w:val="both"/>
        <w:rPr>
          <w:sz w:val="24"/>
          <w:szCs w:val="24"/>
        </w:rPr>
      </w:pPr>
      <w:r>
        <w:rPr>
          <w:b/>
          <w:sz w:val="24"/>
          <w:szCs w:val="24"/>
        </w:rPr>
        <w:t>PLAZO.</w:t>
      </w:r>
    </w:p>
    <w:p w:rsidR="00D60DCB" w:rsidRDefault="00D60DCB" w:rsidP="00450F33">
      <w:pPr>
        <w:spacing w:after="0"/>
        <w:jc w:val="both"/>
      </w:pPr>
    </w:p>
    <w:p w:rsidR="00D60DCB" w:rsidRDefault="00BE0928" w:rsidP="00450F33">
      <w:pPr>
        <w:spacing w:after="0"/>
        <w:jc w:val="both"/>
      </w:pPr>
      <w:r>
        <w:rPr>
          <w:sz w:val="24"/>
          <w:szCs w:val="24"/>
        </w:rPr>
        <w:t xml:space="preserve">El plazo del contrato será </w:t>
      </w:r>
      <w:r w:rsidRPr="00D11E01">
        <w:rPr>
          <w:sz w:val="24"/>
          <w:szCs w:val="24"/>
        </w:rPr>
        <w:t xml:space="preserve">de </w:t>
      </w:r>
      <w:r w:rsidR="008276D5" w:rsidRPr="00D11E01">
        <w:rPr>
          <w:sz w:val="24"/>
          <w:szCs w:val="24"/>
        </w:rPr>
        <w:t>_</w:t>
      </w:r>
      <w:r w:rsidR="00365234">
        <w:rPr>
          <w:sz w:val="24"/>
          <w:szCs w:val="24"/>
        </w:rPr>
        <w:t>SEIS (6</w:t>
      </w:r>
      <w:r w:rsidR="00215947" w:rsidRPr="00D11E01">
        <w:rPr>
          <w:sz w:val="24"/>
          <w:szCs w:val="24"/>
        </w:rPr>
        <w:t>) _</w:t>
      </w:r>
      <w:r w:rsidR="00AE37EA" w:rsidRPr="00D11E01">
        <w:rPr>
          <w:sz w:val="24"/>
          <w:szCs w:val="24"/>
        </w:rPr>
        <w:t xml:space="preserve"> </w:t>
      </w:r>
      <w:r w:rsidRPr="00D11E01">
        <w:rPr>
          <w:sz w:val="24"/>
          <w:szCs w:val="24"/>
        </w:rPr>
        <w:t>meses a partir</w:t>
      </w:r>
      <w:r>
        <w:rPr>
          <w:sz w:val="24"/>
          <w:szCs w:val="24"/>
        </w:rPr>
        <w:t xml:space="preserve"> de la fecha del Acta de inicio de los trabajos</w:t>
      </w:r>
      <w:r w:rsidR="00322046">
        <w:rPr>
          <w:sz w:val="24"/>
          <w:szCs w:val="24"/>
        </w:rPr>
        <w:t xml:space="preserve"> </w:t>
      </w:r>
      <w:r w:rsidR="00365234">
        <w:rPr>
          <w:spacing w:val="-3"/>
        </w:rPr>
        <w:t>hasta la</w:t>
      </w:r>
      <w:r w:rsidR="00322046">
        <w:rPr>
          <w:spacing w:val="-3"/>
        </w:rPr>
        <w:t xml:space="preserve"> recepción provisoria de la misma</w:t>
      </w:r>
      <w:r>
        <w:rPr>
          <w:sz w:val="24"/>
          <w:szCs w:val="24"/>
        </w:rPr>
        <w:t>.</w:t>
      </w:r>
      <w:r w:rsidR="00172E3E">
        <w:rPr>
          <w:sz w:val="24"/>
          <w:szCs w:val="24"/>
        </w:rPr>
        <w:t xml:space="preserve"> Este plazo está pactado a favor de la administración  por lo que se entiende tácitamente prorrogado si alcanzado el mismo no se labró acta de recepción.-</w:t>
      </w:r>
    </w:p>
    <w:p w:rsidR="00D60DCB" w:rsidRDefault="00D60DCB" w:rsidP="00450F33">
      <w:pPr>
        <w:spacing w:after="0"/>
        <w:jc w:val="both"/>
      </w:pPr>
    </w:p>
    <w:p w:rsidR="00D60DCB" w:rsidRDefault="00BE0928" w:rsidP="00450F33">
      <w:pPr>
        <w:numPr>
          <w:ilvl w:val="1"/>
          <w:numId w:val="5"/>
        </w:numPr>
        <w:spacing w:after="0"/>
        <w:ind w:hanging="720"/>
        <w:jc w:val="both"/>
        <w:rPr>
          <w:sz w:val="24"/>
          <w:szCs w:val="24"/>
        </w:rPr>
      </w:pPr>
      <w:r>
        <w:rPr>
          <w:b/>
          <w:sz w:val="24"/>
          <w:szCs w:val="24"/>
        </w:rPr>
        <w:t>VARIACIÓN DE LAS PRESTACIONES.</w:t>
      </w:r>
    </w:p>
    <w:p w:rsidR="00D60DCB" w:rsidRDefault="00D60DCB" w:rsidP="00450F33">
      <w:pPr>
        <w:spacing w:after="0"/>
        <w:jc w:val="both"/>
      </w:pPr>
    </w:p>
    <w:p w:rsidR="00D60DCB" w:rsidRDefault="00BE0928" w:rsidP="00450F33">
      <w:pPr>
        <w:spacing w:after="0"/>
        <w:jc w:val="both"/>
        <w:rPr>
          <w:color w:val="auto"/>
          <w:sz w:val="24"/>
          <w:szCs w:val="24"/>
        </w:rPr>
      </w:pPr>
      <w:r>
        <w:rPr>
          <w:sz w:val="24"/>
          <w:szCs w:val="24"/>
        </w:rPr>
        <w:t xml:space="preserve">Se regirá por lo establecido en el TOCAF </w:t>
      </w:r>
      <w:r w:rsidRPr="00166606">
        <w:rPr>
          <w:color w:val="auto"/>
          <w:sz w:val="24"/>
          <w:szCs w:val="24"/>
        </w:rPr>
        <w:t xml:space="preserve">(Texto Ordenado de Contabilidad y Administración Financiera del Estado). </w:t>
      </w:r>
    </w:p>
    <w:p w:rsidR="00BA3701" w:rsidRDefault="00BA3701" w:rsidP="00450F33">
      <w:pPr>
        <w:spacing w:after="0"/>
        <w:jc w:val="both"/>
        <w:rPr>
          <w:color w:val="auto"/>
        </w:rPr>
      </w:pPr>
    </w:p>
    <w:p w:rsidR="00023054" w:rsidRDefault="00023054" w:rsidP="00450F33">
      <w:pPr>
        <w:spacing w:after="0"/>
        <w:jc w:val="both"/>
        <w:rPr>
          <w:color w:val="auto"/>
        </w:rPr>
      </w:pPr>
    </w:p>
    <w:p w:rsidR="00322046" w:rsidRDefault="00322046" w:rsidP="00450F33">
      <w:pPr>
        <w:spacing w:after="0"/>
        <w:jc w:val="both"/>
        <w:rPr>
          <w:color w:val="auto"/>
        </w:rPr>
      </w:pPr>
    </w:p>
    <w:p w:rsidR="00322046" w:rsidRDefault="00322046" w:rsidP="00450F33">
      <w:pPr>
        <w:spacing w:after="0"/>
        <w:jc w:val="both"/>
        <w:rPr>
          <w:color w:val="auto"/>
        </w:rPr>
      </w:pPr>
    </w:p>
    <w:p w:rsidR="00322046" w:rsidRDefault="00322046" w:rsidP="00450F33">
      <w:pPr>
        <w:spacing w:after="0"/>
        <w:jc w:val="both"/>
        <w:rPr>
          <w:color w:val="auto"/>
        </w:rPr>
      </w:pPr>
    </w:p>
    <w:p w:rsidR="00322046" w:rsidRDefault="00322046" w:rsidP="00450F33">
      <w:pPr>
        <w:spacing w:after="0"/>
        <w:jc w:val="both"/>
        <w:rPr>
          <w:color w:val="auto"/>
        </w:rPr>
      </w:pPr>
    </w:p>
    <w:p w:rsidR="00881B00" w:rsidRDefault="00881B00" w:rsidP="00450F33">
      <w:pPr>
        <w:spacing w:after="0"/>
        <w:jc w:val="both"/>
        <w:rPr>
          <w:color w:val="auto"/>
        </w:rPr>
      </w:pPr>
    </w:p>
    <w:p w:rsidR="00D60DCB" w:rsidRPr="009C3CBD" w:rsidRDefault="00BE0928" w:rsidP="00450F33">
      <w:pPr>
        <w:numPr>
          <w:ilvl w:val="0"/>
          <w:numId w:val="1"/>
        </w:numPr>
        <w:spacing w:after="0"/>
        <w:ind w:hanging="360"/>
        <w:jc w:val="both"/>
        <w:rPr>
          <w:sz w:val="28"/>
          <w:szCs w:val="28"/>
          <w:u w:val="single"/>
        </w:rPr>
      </w:pPr>
      <w:r>
        <w:rPr>
          <w:b/>
          <w:sz w:val="28"/>
          <w:szCs w:val="28"/>
          <w:u w:val="single"/>
        </w:rPr>
        <w:t>GENERALIDADES</w:t>
      </w:r>
    </w:p>
    <w:p w:rsidR="009C3CBD" w:rsidRDefault="009C3CBD" w:rsidP="00450F33">
      <w:pPr>
        <w:spacing w:after="0"/>
        <w:ind w:left="720"/>
        <w:jc w:val="both"/>
        <w:rPr>
          <w:sz w:val="28"/>
          <w:szCs w:val="28"/>
          <w:u w:val="single"/>
        </w:rPr>
      </w:pPr>
    </w:p>
    <w:p w:rsidR="00D60DCB" w:rsidRDefault="00BE0928" w:rsidP="00450F33">
      <w:pPr>
        <w:numPr>
          <w:ilvl w:val="1"/>
          <w:numId w:val="6"/>
        </w:numPr>
        <w:spacing w:after="0"/>
        <w:ind w:hanging="720"/>
        <w:jc w:val="both"/>
        <w:rPr>
          <w:sz w:val="24"/>
          <w:szCs w:val="24"/>
        </w:rPr>
      </w:pPr>
      <w:r>
        <w:rPr>
          <w:sz w:val="24"/>
          <w:szCs w:val="24"/>
        </w:rPr>
        <w:t xml:space="preserve"> </w:t>
      </w:r>
      <w:r>
        <w:rPr>
          <w:b/>
          <w:sz w:val="24"/>
          <w:szCs w:val="24"/>
        </w:rPr>
        <w:t>PROPUESTAS.</w:t>
      </w:r>
    </w:p>
    <w:p w:rsidR="00D60DCB" w:rsidRDefault="00D60DCB" w:rsidP="00450F33">
      <w:pPr>
        <w:spacing w:after="0"/>
        <w:jc w:val="both"/>
      </w:pPr>
    </w:p>
    <w:p w:rsidR="00D60DCB" w:rsidRDefault="00BE0928" w:rsidP="00450F33">
      <w:pPr>
        <w:spacing w:after="0"/>
        <w:jc w:val="both"/>
      </w:pPr>
      <w:r>
        <w:rPr>
          <w:sz w:val="24"/>
          <w:szCs w:val="24"/>
        </w:rPr>
        <w:t xml:space="preserve">Las propuestas deberán presentarse por escrito redactadas en forma clara y precisa, en idioma </w:t>
      </w:r>
      <w:r w:rsidR="00D32876">
        <w:rPr>
          <w:sz w:val="24"/>
          <w:szCs w:val="24"/>
        </w:rPr>
        <w:t>español,</w:t>
      </w:r>
      <w:r>
        <w:rPr>
          <w:sz w:val="24"/>
          <w:szCs w:val="24"/>
        </w:rPr>
        <w:t xml:space="preserve"> firmado por el oferente o sus representantes</w:t>
      </w:r>
      <w:r w:rsidR="00D32876">
        <w:rPr>
          <w:sz w:val="24"/>
          <w:szCs w:val="24"/>
        </w:rPr>
        <w:t xml:space="preserve"> y conforme a lo dispuesto en el artículo 63 del TOCAF, </w:t>
      </w:r>
      <w:r w:rsidR="008977F4">
        <w:rPr>
          <w:sz w:val="24"/>
          <w:szCs w:val="24"/>
        </w:rPr>
        <w:t>así</w:t>
      </w:r>
      <w:r w:rsidR="00D32876">
        <w:rPr>
          <w:sz w:val="24"/>
          <w:szCs w:val="24"/>
        </w:rPr>
        <w:t xml:space="preserve"> como también lo dispuesto en </w:t>
      </w:r>
      <w:r w:rsidR="009C3CBD">
        <w:rPr>
          <w:sz w:val="24"/>
          <w:szCs w:val="24"/>
        </w:rPr>
        <w:t>artículo</w:t>
      </w:r>
      <w:r w:rsidR="005B4780">
        <w:rPr>
          <w:sz w:val="24"/>
          <w:szCs w:val="24"/>
        </w:rPr>
        <w:t xml:space="preserve"> 9 del Pliego </w:t>
      </w:r>
      <w:r w:rsidR="009C3CBD">
        <w:rPr>
          <w:sz w:val="24"/>
          <w:szCs w:val="24"/>
        </w:rPr>
        <w:t>Único</w:t>
      </w:r>
      <w:r w:rsidR="005B4780">
        <w:rPr>
          <w:sz w:val="24"/>
          <w:szCs w:val="24"/>
        </w:rPr>
        <w:t xml:space="preserve"> de Bases y Condiciones G</w:t>
      </w:r>
      <w:r w:rsidR="00D32876">
        <w:rPr>
          <w:sz w:val="24"/>
          <w:szCs w:val="24"/>
        </w:rPr>
        <w:t>enerales</w:t>
      </w:r>
      <w:r w:rsidR="004C2836">
        <w:rPr>
          <w:sz w:val="24"/>
          <w:szCs w:val="24"/>
        </w:rPr>
        <w:t xml:space="preserve"> (DECRETO 131/2014)</w:t>
      </w:r>
      <w:r>
        <w:rPr>
          <w:sz w:val="24"/>
          <w:szCs w:val="24"/>
        </w:rPr>
        <w:t>.-</w:t>
      </w:r>
    </w:p>
    <w:p w:rsidR="008977F4" w:rsidRDefault="00BE0928" w:rsidP="00450F33">
      <w:pPr>
        <w:spacing w:after="0"/>
        <w:jc w:val="both"/>
        <w:rPr>
          <w:sz w:val="24"/>
          <w:szCs w:val="24"/>
        </w:rPr>
      </w:pPr>
      <w:r>
        <w:rPr>
          <w:sz w:val="24"/>
          <w:szCs w:val="24"/>
        </w:rPr>
        <w:t xml:space="preserve">Sus hojas serán numeradas correlativamente y sus textos deberán ser impresos a través de cualquier medio idóneo, admitiéndose excepcionalmente en casos debidamente justificados la presentación en forma manuscrita. En todo caso deberán ser fácilmente legibles y las enmiendas, interlineados y testaduras salvadas en forma. </w:t>
      </w:r>
    </w:p>
    <w:p w:rsidR="00D60DCB" w:rsidRDefault="00BE0928" w:rsidP="00450F33">
      <w:pPr>
        <w:spacing w:after="0"/>
        <w:jc w:val="both"/>
      </w:pPr>
      <w:r>
        <w:rPr>
          <w:sz w:val="24"/>
          <w:szCs w:val="24"/>
        </w:rPr>
        <w:t xml:space="preserve">Toda cláusula imprecisa, ambigua, contradictoria u oscura, a criterio de la Administración, se interpretará en el sentido más favorable a ésta. </w:t>
      </w:r>
    </w:p>
    <w:p w:rsidR="00D60DCB" w:rsidRDefault="00D60DCB" w:rsidP="00450F33">
      <w:pPr>
        <w:spacing w:after="0"/>
        <w:jc w:val="both"/>
      </w:pPr>
    </w:p>
    <w:p w:rsidR="00D60DCB" w:rsidRDefault="00BE0928" w:rsidP="00450F33">
      <w:pPr>
        <w:spacing w:after="0"/>
        <w:jc w:val="both"/>
      </w:pPr>
      <w:r>
        <w:rPr>
          <w:sz w:val="24"/>
          <w:szCs w:val="24"/>
        </w:rPr>
        <w:t>Las mismas se presentarán con una copia, en un sobre cerrado donde luzca claramente la siguiente inscripción:</w:t>
      </w:r>
    </w:p>
    <w:p w:rsidR="00D60DCB" w:rsidRDefault="00BE0928" w:rsidP="00450F33">
      <w:pPr>
        <w:spacing w:after="0"/>
        <w:jc w:val="both"/>
      </w:pPr>
      <w:r>
        <w:rPr>
          <w:b/>
          <w:sz w:val="24"/>
          <w:szCs w:val="24"/>
        </w:rPr>
        <w:t>“LICITACIÓN ABREVIADA N°</w:t>
      </w:r>
      <w:r w:rsidR="00172E3E">
        <w:rPr>
          <w:b/>
          <w:sz w:val="24"/>
          <w:szCs w:val="24"/>
        </w:rPr>
        <w:t>1</w:t>
      </w:r>
      <w:r w:rsidR="004C2836">
        <w:rPr>
          <w:b/>
          <w:sz w:val="24"/>
          <w:szCs w:val="24"/>
        </w:rPr>
        <w:t>4</w:t>
      </w:r>
      <w:r w:rsidR="00172E3E">
        <w:rPr>
          <w:b/>
          <w:sz w:val="24"/>
          <w:szCs w:val="24"/>
        </w:rPr>
        <w:t>/17- Bases y pavimentos Asfalticos en Barrio Santa Isabel-Santa Teresa</w:t>
      </w:r>
      <w:r>
        <w:rPr>
          <w:b/>
          <w:sz w:val="24"/>
          <w:szCs w:val="24"/>
        </w:rPr>
        <w:t xml:space="preserve">” </w:t>
      </w:r>
    </w:p>
    <w:p w:rsidR="00D60DCB" w:rsidRDefault="00D60DCB" w:rsidP="00450F33">
      <w:pPr>
        <w:spacing w:after="0"/>
        <w:jc w:val="both"/>
      </w:pPr>
    </w:p>
    <w:p w:rsidR="00D60DCB" w:rsidRDefault="00BE0928" w:rsidP="00450F33">
      <w:pPr>
        <w:spacing w:after="0"/>
        <w:jc w:val="both"/>
      </w:pPr>
      <w:r>
        <w:rPr>
          <w:sz w:val="24"/>
          <w:szCs w:val="24"/>
        </w:rPr>
        <w:t xml:space="preserve">NOMBRE DEL </w:t>
      </w:r>
    </w:p>
    <w:p w:rsidR="00D60DCB" w:rsidRDefault="00BE0928" w:rsidP="00450F33">
      <w:pPr>
        <w:spacing w:after="0"/>
        <w:jc w:val="both"/>
      </w:pPr>
      <w:r>
        <w:rPr>
          <w:sz w:val="24"/>
          <w:szCs w:val="24"/>
        </w:rPr>
        <w:t xml:space="preserve">PROPONENTE: </w:t>
      </w:r>
      <w:r w:rsidRPr="00C8096B">
        <w:rPr>
          <w:sz w:val="24"/>
          <w:szCs w:val="24"/>
        </w:rPr>
        <w:t>.</w:t>
      </w:r>
      <w:r w:rsidR="005B4780" w:rsidRPr="00C8096B">
        <w:rPr>
          <w:sz w:val="24"/>
          <w:szCs w:val="24"/>
        </w:rPr>
        <w:t>___________________________________________________________</w:t>
      </w:r>
      <w:r>
        <w:rPr>
          <w:sz w:val="24"/>
          <w:szCs w:val="24"/>
        </w:rPr>
        <w:t xml:space="preserve"> </w:t>
      </w:r>
    </w:p>
    <w:p w:rsidR="00D60DCB" w:rsidRDefault="00BE0928" w:rsidP="00450F33">
      <w:pPr>
        <w:spacing w:after="0"/>
        <w:jc w:val="both"/>
      </w:pPr>
      <w:r>
        <w:rPr>
          <w:sz w:val="24"/>
          <w:szCs w:val="24"/>
        </w:rPr>
        <w:t xml:space="preserve">Los sobres serán abiertos en presencia de los interesados que concurran al acto de apertura de ofertas. </w:t>
      </w:r>
    </w:p>
    <w:p w:rsidR="00D60DCB" w:rsidRDefault="00BE0928" w:rsidP="00450F33">
      <w:pPr>
        <w:spacing w:after="0"/>
        <w:jc w:val="both"/>
      </w:pPr>
      <w:r>
        <w:rPr>
          <w:sz w:val="24"/>
          <w:szCs w:val="24"/>
        </w:rPr>
        <w:t xml:space="preserve">Las mismas deberán redactarse de acuerdo con el siguiente texto: </w:t>
      </w:r>
    </w:p>
    <w:p w:rsidR="00D60DCB" w:rsidRDefault="00BE0928" w:rsidP="00450F33">
      <w:pPr>
        <w:spacing w:after="0"/>
        <w:jc w:val="both"/>
      </w:pPr>
      <w:r>
        <w:rPr>
          <w:sz w:val="24"/>
          <w:szCs w:val="24"/>
        </w:rPr>
        <w:t>N</w:t>
      </w:r>
      <w:r w:rsidRPr="00C8096B">
        <w:rPr>
          <w:sz w:val="24"/>
          <w:szCs w:val="24"/>
        </w:rPr>
        <w:t>..................</w:t>
      </w:r>
      <w:r>
        <w:rPr>
          <w:sz w:val="24"/>
          <w:szCs w:val="24"/>
        </w:rPr>
        <w:t>, constituyendo domicilio a los efectos legales en la calle..</w:t>
      </w:r>
      <w:r w:rsidRPr="00C8096B">
        <w:rPr>
          <w:sz w:val="24"/>
          <w:szCs w:val="24"/>
        </w:rPr>
        <w:t>..</w:t>
      </w:r>
      <w:r w:rsidR="00C8096B">
        <w:rPr>
          <w:sz w:val="24"/>
          <w:szCs w:val="24"/>
        </w:rPr>
        <w:t>...............................................................................</w:t>
      </w:r>
      <w:r w:rsidRPr="00C8096B">
        <w:rPr>
          <w:sz w:val="24"/>
          <w:szCs w:val="24"/>
        </w:rPr>
        <w:t>....</w:t>
      </w:r>
      <w:r>
        <w:rPr>
          <w:sz w:val="24"/>
          <w:szCs w:val="24"/>
        </w:rPr>
        <w:t>.Nº</w:t>
      </w:r>
      <w:r w:rsidRPr="00C8096B">
        <w:rPr>
          <w:sz w:val="24"/>
          <w:szCs w:val="24"/>
        </w:rPr>
        <w:t>..........</w:t>
      </w:r>
      <w:r>
        <w:rPr>
          <w:sz w:val="24"/>
          <w:szCs w:val="24"/>
        </w:rPr>
        <w:t xml:space="preserve">de la ciudad </w:t>
      </w:r>
      <w:r w:rsidRPr="00C8096B">
        <w:rPr>
          <w:sz w:val="24"/>
          <w:szCs w:val="24"/>
        </w:rPr>
        <w:t>de...............................................;</w:t>
      </w:r>
      <w:r>
        <w:rPr>
          <w:sz w:val="24"/>
          <w:szCs w:val="24"/>
        </w:rPr>
        <w:t xml:space="preserve"> se compromete a realizar la ejecución de la</w:t>
      </w:r>
      <w:r w:rsidR="00C8096B">
        <w:rPr>
          <w:sz w:val="24"/>
          <w:szCs w:val="24"/>
        </w:rPr>
        <w:t>s tareas</w:t>
      </w:r>
      <w:r>
        <w:rPr>
          <w:sz w:val="24"/>
          <w:szCs w:val="24"/>
        </w:rPr>
        <w:t xml:space="preserve"> </w:t>
      </w:r>
      <w:r w:rsidR="000E4F40">
        <w:rPr>
          <w:b/>
          <w:sz w:val="24"/>
          <w:szCs w:val="24"/>
        </w:rPr>
        <w:t>indicadas en el Alcance</w:t>
      </w:r>
      <w:r w:rsidR="005B4780" w:rsidRPr="00C8096B">
        <w:rPr>
          <w:b/>
          <w:color w:val="FF0000"/>
          <w:sz w:val="24"/>
          <w:szCs w:val="24"/>
        </w:rPr>
        <w:t>_</w:t>
      </w:r>
      <w:r>
        <w:rPr>
          <w:b/>
          <w:sz w:val="24"/>
          <w:szCs w:val="24"/>
        </w:rPr>
        <w:t xml:space="preserve"> </w:t>
      </w:r>
      <w:r>
        <w:rPr>
          <w:sz w:val="24"/>
          <w:szCs w:val="24"/>
        </w:rPr>
        <w:t>de acuerdo al Pliego de Condiciones Particulares que rige la presente licitación, que declara conocer y de acuerdo con lo que allí se especifica, por un precio unita</w:t>
      </w:r>
      <w:r w:rsidR="00BA3701">
        <w:rPr>
          <w:sz w:val="24"/>
          <w:szCs w:val="24"/>
        </w:rPr>
        <w:t xml:space="preserve">rio de $U (pesos uruguayos) según </w:t>
      </w:r>
      <w:r w:rsidR="000E4F40">
        <w:rPr>
          <w:sz w:val="24"/>
          <w:szCs w:val="24"/>
        </w:rPr>
        <w:t>el punto 3.4 R</w:t>
      </w:r>
      <w:r w:rsidR="00BA3701">
        <w:rPr>
          <w:sz w:val="24"/>
          <w:szCs w:val="24"/>
        </w:rPr>
        <w:t>ubrado</w:t>
      </w:r>
      <w:r w:rsidR="00C8096B">
        <w:rPr>
          <w:sz w:val="24"/>
          <w:szCs w:val="24"/>
        </w:rPr>
        <w:t>.</w:t>
      </w:r>
      <w:r w:rsidR="00BA3701">
        <w:rPr>
          <w:sz w:val="24"/>
          <w:szCs w:val="24"/>
          <w:vertAlign w:val="superscript"/>
        </w:rPr>
        <w:t xml:space="preserve"> </w:t>
      </w:r>
    </w:p>
    <w:p w:rsidR="000D0CCB" w:rsidRDefault="00BE0928" w:rsidP="00450F33">
      <w:pPr>
        <w:spacing w:after="0"/>
        <w:jc w:val="both"/>
        <w:rPr>
          <w:sz w:val="24"/>
          <w:szCs w:val="24"/>
        </w:rPr>
      </w:pPr>
      <w:r>
        <w:rPr>
          <w:sz w:val="24"/>
          <w:szCs w:val="24"/>
        </w:rPr>
        <w:t xml:space="preserve">Los precios deberán indicarse en números y letras. </w:t>
      </w:r>
    </w:p>
    <w:p w:rsidR="000D0CCB" w:rsidRDefault="000D0CCB" w:rsidP="00450F33">
      <w:pPr>
        <w:spacing w:after="0"/>
        <w:jc w:val="both"/>
        <w:rPr>
          <w:sz w:val="24"/>
          <w:szCs w:val="24"/>
        </w:rPr>
      </w:pPr>
    </w:p>
    <w:p w:rsidR="004C3BE4" w:rsidRDefault="004C3BE4" w:rsidP="00450F33">
      <w:pPr>
        <w:spacing w:after="0"/>
        <w:jc w:val="both"/>
        <w:rPr>
          <w:sz w:val="24"/>
          <w:szCs w:val="24"/>
        </w:rPr>
      </w:pPr>
    </w:p>
    <w:p w:rsidR="004C3BE4" w:rsidRDefault="004C3BE4" w:rsidP="00450F33">
      <w:pPr>
        <w:spacing w:after="0"/>
        <w:jc w:val="both"/>
        <w:rPr>
          <w:sz w:val="24"/>
          <w:szCs w:val="24"/>
        </w:rPr>
      </w:pPr>
    </w:p>
    <w:p w:rsidR="00D11E01" w:rsidRDefault="00D11E01" w:rsidP="00450F33">
      <w:pPr>
        <w:spacing w:after="0"/>
        <w:jc w:val="both"/>
        <w:rPr>
          <w:sz w:val="24"/>
          <w:szCs w:val="24"/>
        </w:rPr>
      </w:pPr>
    </w:p>
    <w:p w:rsidR="004C3BE4" w:rsidRDefault="004C3BE4" w:rsidP="00450F33">
      <w:pPr>
        <w:spacing w:after="0"/>
        <w:jc w:val="both"/>
        <w:rPr>
          <w:sz w:val="24"/>
          <w:szCs w:val="24"/>
        </w:rPr>
      </w:pPr>
    </w:p>
    <w:p w:rsidR="00D60DCB" w:rsidRDefault="00BE0928" w:rsidP="00450F33">
      <w:pPr>
        <w:spacing w:after="0"/>
        <w:jc w:val="both"/>
        <w:rPr>
          <w:b/>
          <w:sz w:val="24"/>
          <w:szCs w:val="24"/>
          <w:u w:val="single"/>
        </w:rPr>
      </w:pPr>
      <w:r w:rsidRPr="00522FB6">
        <w:rPr>
          <w:b/>
          <w:sz w:val="24"/>
          <w:szCs w:val="24"/>
          <w:u w:val="single"/>
        </w:rPr>
        <w:t xml:space="preserve">Junto a la oferta, deberá ofrecerse la siguiente información: </w:t>
      </w:r>
    </w:p>
    <w:p w:rsidR="0091481C" w:rsidRPr="00522FB6" w:rsidRDefault="0091481C" w:rsidP="00450F33">
      <w:pPr>
        <w:spacing w:after="0"/>
        <w:jc w:val="both"/>
        <w:rPr>
          <w:b/>
          <w:u w:val="single"/>
        </w:rPr>
      </w:pPr>
    </w:p>
    <w:p w:rsidR="00D60DCB" w:rsidRDefault="00BE0928" w:rsidP="00450F33">
      <w:pPr>
        <w:pStyle w:val="Prrafodelista"/>
        <w:numPr>
          <w:ilvl w:val="0"/>
          <w:numId w:val="7"/>
        </w:numPr>
        <w:spacing w:after="0"/>
        <w:jc w:val="both"/>
      </w:pPr>
      <w:r w:rsidRPr="005B4780">
        <w:rPr>
          <w:sz w:val="24"/>
          <w:szCs w:val="24"/>
        </w:rPr>
        <w:t xml:space="preserve">Descripción detallada de los antecedentes de la empresa en contratos con objetos similares al del presente llamado u otros antecedentes, indicando nombre del contratante, períodos de prestación de servicios y montos de los contratos. </w:t>
      </w:r>
    </w:p>
    <w:p w:rsidR="00D60DCB" w:rsidRDefault="00BE0928" w:rsidP="00450F33">
      <w:pPr>
        <w:pStyle w:val="Prrafodelista"/>
        <w:numPr>
          <w:ilvl w:val="0"/>
          <w:numId w:val="7"/>
        </w:numPr>
        <w:spacing w:after="0"/>
        <w:jc w:val="both"/>
      </w:pPr>
      <w:r w:rsidRPr="005B4780">
        <w:rPr>
          <w:sz w:val="24"/>
          <w:szCs w:val="24"/>
        </w:rPr>
        <w:t xml:space="preserve">Declaración de su infraestructura para el desarrollo de los trabajos; por ejemplo: los equipos con los que cuenta la empresa; determinación de los técnicos que actuarán conforme a las exigencias del presente pliego, incluyendo sus currículums y fotocopia de sus títulos; y determinación del personal con el cual habrá de cumplir con las tareas contratadas. </w:t>
      </w:r>
    </w:p>
    <w:p w:rsidR="00D60DCB" w:rsidRDefault="00BE0928" w:rsidP="00450F33">
      <w:pPr>
        <w:pStyle w:val="Prrafodelista"/>
        <w:numPr>
          <w:ilvl w:val="0"/>
          <w:numId w:val="7"/>
        </w:numPr>
        <w:spacing w:after="0"/>
        <w:jc w:val="both"/>
      </w:pPr>
      <w:r w:rsidRPr="005B4780">
        <w:rPr>
          <w:sz w:val="24"/>
          <w:szCs w:val="24"/>
        </w:rPr>
        <w:t xml:space="preserve">En caso de no poseer parte o la totalidad de los equipos, describir los que habrá de utilizar en caso de que le sea adjudicado el contrato, y en qué plazo habrá de contar con los mismos, lo cual obligará a la empresa frente al contratante a cumplir con dicho plazo. </w:t>
      </w:r>
    </w:p>
    <w:p w:rsidR="00D60DCB" w:rsidRDefault="00D60DCB" w:rsidP="00450F33">
      <w:pPr>
        <w:spacing w:after="0"/>
        <w:jc w:val="both"/>
      </w:pPr>
    </w:p>
    <w:p w:rsidR="00D60DCB" w:rsidRDefault="00BE0928" w:rsidP="00450F33">
      <w:pPr>
        <w:numPr>
          <w:ilvl w:val="1"/>
          <w:numId w:val="6"/>
        </w:numPr>
        <w:spacing w:after="0"/>
        <w:ind w:hanging="720"/>
        <w:jc w:val="both"/>
        <w:rPr>
          <w:sz w:val="24"/>
          <w:szCs w:val="24"/>
        </w:rPr>
      </w:pPr>
      <w:r>
        <w:rPr>
          <w:b/>
          <w:sz w:val="24"/>
          <w:szCs w:val="24"/>
        </w:rPr>
        <w:t>REQUISITOS FORMALES.</w:t>
      </w:r>
    </w:p>
    <w:p w:rsidR="00D60DCB" w:rsidRDefault="00D60DCB" w:rsidP="00450F33">
      <w:pPr>
        <w:spacing w:after="0"/>
        <w:jc w:val="both"/>
      </w:pPr>
    </w:p>
    <w:p w:rsidR="00D60DCB" w:rsidRPr="00522FB6" w:rsidRDefault="00BE0928" w:rsidP="00450F33">
      <w:pPr>
        <w:spacing w:after="0"/>
        <w:jc w:val="both"/>
        <w:rPr>
          <w:u w:val="single"/>
        </w:rPr>
      </w:pPr>
      <w:r w:rsidRPr="00522FB6">
        <w:rPr>
          <w:b/>
          <w:sz w:val="24"/>
          <w:szCs w:val="24"/>
          <w:u w:val="single"/>
        </w:rPr>
        <w:t>Se le exigirá al adjudicatario:</w:t>
      </w:r>
    </w:p>
    <w:p w:rsidR="00D60DCB" w:rsidRDefault="005B4780" w:rsidP="00450F33">
      <w:pPr>
        <w:numPr>
          <w:ilvl w:val="0"/>
          <w:numId w:val="2"/>
        </w:numPr>
        <w:tabs>
          <w:tab w:val="left" w:pos="720"/>
        </w:tabs>
        <w:spacing w:after="0"/>
        <w:ind w:hanging="360"/>
        <w:jc w:val="both"/>
      </w:pPr>
      <w:r w:rsidRPr="005B4780">
        <w:rPr>
          <w:sz w:val="24"/>
          <w:szCs w:val="24"/>
        </w:rPr>
        <w:t>Que l</w:t>
      </w:r>
      <w:r w:rsidR="00BE0928">
        <w:rPr>
          <w:sz w:val="24"/>
          <w:szCs w:val="24"/>
        </w:rPr>
        <w:t>a empresa esté debidamente constituida y habilitada para el giro, e inscripta en la Dirección General Impositiva, Banco de Previsión Social, Ministerio de Trabajo y Seguridad Social y Banco de Seguros, lo cual demostrará a través de los correspondientes certificados de situación regular vigentes</w:t>
      </w:r>
      <w:r w:rsidR="00FF7B7F">
        <w:rPr>
          <w:sz w:val="24"/>
          <w:szCs w:val="24"/>
        </w:rPr>
        <w:t xml:space="preserve"> para el caso de que los figuran en RUPE no estén actualizados.-</w:t>
      </w:r>
    </w:p>
    <w:p w:rsidR="00D60DCB" w:rsidRDefault="00BE0928" w:rsidP="00450F33">
      <w:pPr>
        <w:numPr>
          <w:ilvl w:val="0"/>
          <w:numId w:val="2"/>
        </w:numPr>
        <w:tabs>
          <w:tab w:val="left" w:pos="720"/>
        </w:tabs>
        <w:spacing w:after="0"/>
        <w:ind w:hanging="360"/>
        <w:jc w:val="both"/>
      </w:pPr>
      <w:r>
        <w:rPr>
          <w:sz w:val="24"/>
          <w:szCs w:val="24"/>
        </w:rPr>
        <w:t xml:space="preserve">Indicación precisa de los nombres de los titulares que la componen, para el caso de ser sociedades personales. En el caso de ser Sociedad Anónima, deberán informar la nómina de los integrantes del directorio. </w:t>
      </w:r>
    </w:p>
    <w:p w:rsidR="00D60DCB" w:rsidRDefault="00D60DCB" w:rsidP="00450F33">
      <w:pPr>
        <w:spacing w:after="0"/>
        <w:ind w:left="720"/>
        <w:jc w:val="both"/>
      </w:pPr>
    </w:p>
    <w:p w:rsidR="00D60DCB" w:rsidRDefault="00FF7B7F" w:rsidP="00450F33">
      <w:pPr>
        <w:spacing w:after="0"/>
        <w:jc w:val="both"/>
        <w:rPr>
          <w:sz w:val="24"/>
          <w:szCs w:val="24"/>
        </w:rPr>
      </w:pPr>
      <w:r>
        <w:rPr>
          <w:sz w:val="24"/>
          <w:szCs w:val="24"/>
        </w:rPr>
        <w:t>Para ofertar deberá e</w:t>
      </w:r>
      <w:r w:rsidR="00BE0928">
        <w:rPr>
          <w:sz w:val="24"/>
          <w:szCs w:val="24"/>
        </w:rPr>
        <w:t>star inscripto en el Registro de Proveedores de la Int</w:t>
      </w:r>
      <w:r>
        <w:rPr>
          <w:sz w:val="24"/>
          <w:szCs w:val="24"/>
        </w:rPr>
        <w:t xml:space="preserve">endencia de Rivera y en el RUPE </w:t>
      </w:r>
      <w:r w:rsidR="00EE10F9">
        <w:rPr>
          <w:sz w:val="24"/>
          <w:szCs w:val="24"/>
        </w:rPr>
        <w:t>,</w:t>
      </w:r>
      <w:r>
        <w:rPr>
          <w:sz w:val="24"/>
          <w:szCs w:val="24"/>
        </w:rPr>
        <w:t xml:space="preserve"> </w:t>
      </w:r>
      <w:r w:rsidR="00BE0928">
        <w:rPr>
          <w:sz w:val="24"/>
          <w:szCs w:val="24"/>
        </w:rPr>
        <w:t>Contar con Certificado VECA para este tipo de obras</w:t>
      </w:r>
      <w:r w:rsidR="00EC1EE3">
        <w:rPr>
          <w:sz w:val="24"/>
          <w:szCs w:val="24"/>
        </w:rPr>
        <w:t xml:space="preserve">, según </w:t>
      </w:r>
      <w:r w:rsidR="009531C9">
        <w:rPr>
          <w:sz w:val="24"/>
          <w:szCs w:val="24"/>
        </w:rPr>
        <w:t xml:space="preserve">lo dispuesto en el punto 10.1 del Pliego </w:t>
      </w:r>
      <w:r w:rsidR="004C3BE4">
        <w:rPr>
          <w:sz w:val="24"/>
          <w:szCs w:val="24"/>
        </w:rPr>
        <w:t>Único</w:t>
      </w:r>
      <w:r w:rsidR="009531C9">
        <w:rPr>
          <w:sz w:val="24"/>
          <w:szCs w:val="24"/>
        </w:rPr>
        <w:t xml:space="preserve"> de Bases y Condiciones Generales para los </w:t>
      </w:r>
      <w:r w:rsidR="00CB31BB">
        <w:rPr>
          <w:sz w:val="24"/>
          <w:szCs w:val="24"/>
        </w:rPr>
        <w:t>Contratos de</w:t>
      </w:r>
      <w:r w:rsidR="009531C9">
        <w:rPr>
          <w:sz w:val="24"/>
          <w:szCs w:val="24"/>
        </w:rPr>
        <w:t xml:space="preserve"> Obra Pública</w:t>
      </w:r>
      <w:r w:rsidR="00EE10F9">
        <w:rPr>
          <w:sz w:val="24"/>
          <w:szCs w:val="24"/>
        </w:rPr>
        <w:t xml:space="preserve"> y haber adquirido previamente el pliego de condiciones</w:t>
      </w:r>
      <w:r w:rsidR="009531C9">
        <w:rPr>
          <w:sz w:val="24"/>
          <w:szCs w:val="24"/>
        </w:rPr>
        <w:t>.</w:t>
      </w:r>
    </w:p>
    <w:p w:rsidR="009C3CBD" w:rsidRDefault="009C3CBD" w:rsidP="00450F33">
      <w:pPr>
        <w:spacing w:after="0"/>
        <w:jc w:val="both"/>
        <w:rPr>
          <w:sz w:val="24"/>
          <w:szCs w:val="24"/>
        </w:rPr>
      </w:pPr>
    </w:p>
    <w:p w:rsidR="004C3BE4" w:rsidRDefault="004C3BE4" w:rsidP="00450F33">
      <w:pPr>
        <w:spacing w:after="0"/>
        <w:jc w:val="both"/>
        <w:rPr>
          <w:sz w:val="24"/>
          <w:szCs w:val="24"/>
        </w:rPr>
      </w:pPr>
    </w:p>
    <w:p w:rsidR="0060437E" w:rsidRPr="0060437E" w:rsidRDefault="00BE0928" w:rsidP="00450F33">
      <w:pPr>
        <w:numPr>
          <w:ilvl w:val="1"/>
          <w:numId w:val="6"/>
        </w:numPr>
        <w:spacing w:after="0"/>
        <w:ind w:hanging="720"/>
        <w:jc w:val="both"/>
        <w:rPr>
          <w:color w:val="000000" w:themeColor="text1"/>
          <w:sz w:val="24"/>
          <w:szCs w:val="24"/>
        </w:rPr>
      </w:pPr>
      <w:r w:rsidRPr="0060437E">
        <w:rPr>
          <w:b/>
          <w:sz w:val="24"/>
          <w:szCs w:val="24"/>
        </w:rPr>
        <w:t xml:space="preserve">GARANTÍAS DE MANTENIMIENTO DE OFERTA. </w:t>
      </w:r>
    </w:p>
    <w:p w:rsidR="00221BD5" w:rsidRPr="0060437E" w:rsidRDefault="00FF7B7F" w:rsidP="00450F33">
      <w:pPr>
        <w:numPr>
          <w:ilvl w:val="1"/>
          <w:numId w:val="6"/>
        </w:numPr>
        <w:spacing w:after="0"/>
        <w:ind w:hanging="720"/>
        <w:jc w:val="both"/>
        <w:rPr>
          <w:color w:val="000000" w:themeColor="text1"/>
          <w:sz w:val="24"/>
          <w:szCs w:val="24"/>
        </w:rPr>
      </w:pPr>
      <w:r w:rsidRPr="0060437E">
        <w:rPr>
          <w:color w:val="000000" w:themeColor="text1"/>
          <w:sz w:val="24"/>
          <w:szCs w:val="24"/>
        </w:rPr>
        <w:lastRenderedPageBreak/>
        <w:t>No se requiere</w:t>
      </w:r>
    </w:p>
    <w:p w:rsidR="00221BD5" w:rsidRDefault="00221BD5" w:rsidP="00450F33">
      <w:pPr>
        <w:spacing w:after="0"/>
        <w:jc w:val="both"/>
        <w:rPr>
          <w:sz w:val="24"/>
          <w:szCs w:val="24"/>
        </w:rPr>
      </w:pPr>
    </w:p>
    <w:p w:rsidR="00D60DCB" w:rsidRDefault="00BE0928" w:rsidP="00450F33">
      <w:pPr>
        <w:numPr>
          <w:ilvl w:val="1"/>
          <w:numId w:val="6"/>
        </w:numPr>
        <w:spacing w:after="0"/>
        <w:ind w:hanging="720"/>
        <w:jc w:val="both"/>
        <w:rPr>
          <w:sz w:val="24"/>
          <w:szCs w:val="24"/>
        </w:rPr>
      </w:pPr>
      <w:r>
        <w:rPr>
          <w:b/>
          <w:sz w:val="24"/>
          <w:szCs w:val="24"/>
        </w:rPr>
        <w:t>GARANTÍA DE CUMPLIMIENTO DE CONTRATO.</w:t>
      </w:r>
    </w:p>
    <w:p w:rsidR="00D60DCB" w:rsidRDefault="00D60DCB" w:rsidP="00450F33">
      <w:pPr>
        <w:spacing w:after="0"/>
        <w:jc w:val="both"/>
      </w:pPr>
    </w:p>
    <w:p w:rsidR="00D60DCB" w:rsidRDefault="00BE0928" w:rsidP="00450F33">
      <w:pPr>
        <w:spacing w:after="0"/>
        <w:jc w:val="both"/>
      </w:pPr>
      <w:r>
        <w:rPr>
          <w:sz w:val="24"/>
          <w:szCs w:val="24"/>
        </w:rPr>
        <w:t xml:space="preserve">Dentro de los 5 (cinco) días siguientes a la notificación de la adjudicación de la contratación o su ampliación, el/los adjudicatario/s, en la Tesorería Municipal depositarán garantía de fiel cumplimiento de contrato equivalente al 5%(cinco </w:t>
      </w:r>
      <w:r w:rsidR="009531C9">
        <w:rPr>
          <w:sz w:val="24"/>
          <w:szCs w:val="24"/>
        </w:rPr>
        <w:t xml:space="preserve">por ciento) de la contratación, </w:t>
      </w:r>
      <w:r>
        <w:rPr>
          <w:sz w:val="24"/>
          <w:szCs w:val="24"/>
        </w:rPr>
        <w:t xml:space="preserve">debiendo agregar una copia del recibo de depósito al expediente licitatorio. </w:t>
      </w:r>
    </w:p>
    <w:p w:rsidR="00D60DCB" w:rsidRDefault="00BE0928" w:rsidP="00450F33">
      <w:pPr>
        <w:spacing w:after="0"/>
        <w:jc w:val="both"/>
      </w:pPr>
      <w:r>
        <w:rPr>
          <w:sz w:val="24"/>
          <w:szCs w:val="24"/>
        </w:rPr>
        <w:t xml:space="preserve">La falta de constitución de la garantía de fiel cumplimiento del contrato en tiempo y forma excepto que se haya autorizado una prórroga, hará caducar los derechos del o los adjudicatario/s, pudiendo la Administración reconsiderar el estudio de la licitación con exclusión del oferente adjudicado en primera instancia. </w:t>
      </w:r>
    </w:p>
    <w:p w:rsidR="00D60DCB" w:rsidRDefault="00BE0928" w:rsidP="00450F33">
      <w:pPr>
        <w:spacing w:after="0"/>
        <w:jc w:val="both"/>
      </w:pPr>
      <w:r>
        <w:rPr>
          <w:sz w:val="24"/>
          <w:szCs w:val="24"/>
        </w:rPr>
        <w:t xml:space="preserve">Esta garantía podrá ser ejecutada en caso de que el/los adjudicatario/s no de/n cumplimiento a las obligaciones contractuales, y se devolverá luego de manifestada la conformidad con el servicio prestado. </w:t>
      </w:r>
    </w:p>
    <w:p w:rsidR="00D60DCB" w:rsidRDefault="00BE0928" w:rsidP="00450F33">
      <w:pPr>
        <w:spacing w:after="0"/>
        <w:jc w:val="both"/>
      </w:pPr>
      <w:r>
        <w:rPr>
          <w:sz w:val="24"/>
          <w:szCs w:val="24"/>
        </w:rPr>
        <w:t xml:space="preserve">Los oferentes y en su caso el/los adjudicatario/s, podrán constituir las garantías que le correspondieran en: </w:t>
      </w:r>
    </w:p>
    <w:p w:rsidR="00D60DCB" w:rsidRDefault="00BE0928" w:rsidP="00450F33">
      <w:pPr>
        <w:spacing w:after="0"/>
        <w:jc w:val="both"/>
      </w:pPr>
      <w:r>
        <w:rPr>
          <w:sz w:val="24"/>
          <w:szCs w:val="24"/>
        </w:rPr>
        <w:t xml:space="preserve">Póliza de Seguro de Fianza </w:t>
      </w:r>
    </w:p>
    <w:p w:rsidR="00D60DCB" w:rsidRDefault="00BE0928" w:rsidP="00450F33">
      <w:pPr>
        <w:spacing w:after="0"/>
        <w:jc w:val="both"/>
      </w:pPr>
      <w:r>
        <w:rPr>
          <w:sz w:val="24"/>
          <w:szCs w:val="24"/>
        </w:rPr>
        <w:t xml:space="preserve">Fianza o Aval Bancario </w:t>
      </w:r>
    </w:p>
    <w:p w:rsidR="00D60DCB" w:rsidRDefault="00BE0928" w:rsidP="00450F33">
      <w:pPr>
        <w:spacing w:after="0"/>
        <w:jc w:val="both"/>
      </w:pPr>
      <w:r>
        <w:rPr>
          <w:sz w:val="24"/>
          <w:szCs w:val="24"/>
        </w:rPr>
        <w:t xml:space="preserve">Efectivo en Tesorería Municipal </w:t>
      </w:r>
    </w:p>
    <w:p w:rsidR="00D60DCB" w:rsidRDefault="00BE0928" w:rsidP="00450F33">
      <w:pPr>
        <w:spacing w:after="0"/>
        <w:jc w:val="both"/>
      </w:pPr>
      <w:r>
        <w:rPr>
          <w:sz w:val="24"/>
          <w:szCs w:val="24"/>
        </w:rPr>
        <w:t>La Intendencia podrá hacer uso de la facultad prevista en el art. 64 del TOCAF</w:t>
      </w:r>
    </w:p>
    <w:p w:rsidR="00D60DCB" w:rsidRDefault="00D60DCB" w:rsidP="00450F33">
      <w:pPr>
        <w:spacing w:after="0"/>
        <w:jc w:val="both"/>
      </w:pPr>
    </w:p>
    <w:p w:rsidR="00D60DCB" w:rsidRDefault="00BE0928" w:rsidP="00450F33">
      <w:pPr>
        <w:numPr>
          <w:ilvl w:val="1"/>
          <w:numId w:val="6"/>
        </w:numPr>
        <w:spacing w:after="0"/>
        <w:ind w:hanging="720"/>
        <w:jc w:val="both"/>
        <w:rPr>
          <w:sz w:val="24"/>
          <w:szCs w:val="24"/>
        </w:rPr>
      </w:pPr>
      <w:r>
        <w:rPr>
          <w:b/>
          <w:sz w:val="24"/>
          <w:szCs w:val="24"/>
        </w:rPr>
        <w:t>REPRESENTACIÓN DE LA EMPRESA.</w:t>
      </w:r>
    </w:p>
    <w:p w:rsidR="00D60DCB" w:rsidRDefault="00D60DCB" w:rsidP="00450F33">
      <w:pPr>
        <w:spacing w:after="0"/>
        <w:jc w:val="both"/>
      </w:pPr>
    </w:p>
    <w:p w:rsidR="00D60DCB" w:rsidRDefault="00BE0928" w:rsidP="00450F33">
      <w:pPr>
        <w:spacing w:after="0"/>
        <w:jc w:val="both"/>
      </w:pPr>
      <w:r>
        <w:rPr>
          <w:sz w:val="24"/>
          <w:szCs w:val="24"/>
        </w:rPr>
        <w:t>Cada firma oferente deberá designar a la persona o personas que la representen ante la Intendencia Departamental de Rivera, en todas las actuaciones referentes al llamado</w:t>
      </w:r>
      <w:r w:rsidR="00FF7B7F">
        <w:rPr>
          <w:sz w:val="24"/>
          <w:szCs w:val="24"/>
        </w:rPr>
        <w:t xml:space="preserve"> si la misma ya no figura en RUPE o los datos no se encuentran actualizados</w:t>
      </w:r>
      <w:r>
        <w:rPr>
          <w:sz w:val="24"/>
          <w:szCs w:val="24"/>
        </w:rPr>
        <w:t xml:space="preserve">. Dicha designación podrá hacerse mediante el otorgamiento de: </w:t>
      </w:r>
    </w:p>
    <w:p w:rsidR="00D60DCB" w:rsidRDefault="00BE0928" w:rsidP="00450F33">
      <w:pPr>
        <w:spacing w:after="0"/>
        <w:jc w:val="both"/>
      </w:pPr>
      <w:r>
        <w:rPr>
          <w:sz w:val="24"/>
          <w:szCs w:val="24"/>
        </w:rPr>
        <w:t xml:space="preserve">Poder general. </w:t>
      </w:r>
    </w:p>
    <w:p w:rsidR="00D60DCB" w:rsidRDefault="00BE0928" w:rsidP="00450F33">
      <w:pPr>
        <w:spacing w:after="0"/>
        <w:jc w:val="both"/>
        <w:rPr>
          <w:sz w:val="24"/>
          <w:szCs w:val="24"/>
        </w:rPr>
      </w:pPr>
      <w:r>
        <w:rPr>
          <w:sz w:val="24"/>
          <w:szCs w:val="24"/>
        </w:rPr>
        <w:t xml:space="preserve">Poder especial o carta poder general para todas las licitaciones de la IDR. </w:t>
      </w:r>
    </w:p>
    <w:p w:rsidR="00881B00" w:rsidRDefault="00881B00" w:rsidP="00450F33">
      <w:pPr>
        <w:spacing w:after="0"/>
        <w:jc w:val="both"/>
        <w:rPr>
          <w:sz w:val="24"/>
          <w:szCs w:val="24"/>
        </w:rPr>
      </w:pPr>
    </w:p>
    <w:p w:rsidR="00D60DCB" w:rsidRDefault="00D60DCB" w:rsidP="00450F33">
      <w:pPr>
        <w:spacing w:after="0"/>
        <w:jc w:val="both"/>
      </w:pPr>
    </w:p>
    <w:p w:rsidR="00D60DCB" w:rsidRDefault="00BE0928" w:rsidP="00450F33">
      <w:pPr>
        <w:numPr>
          <w:ilvl w:val="1"/>
          <w:numId w:val="6"/>
        </w:numPr>
        <w:spacing w:after="0"/>
        <w:ind w:left="1419" w:hanging="720"/>
        <w:jc w:val="both"/>
        <w:rPr>
          <w:sz w:val="24"/>
          <w:szCs w:val="24"/>
        </w:rPr>
      </w:pPr>
      <w:r>
        <w:rPr>
          <w:b/>
          <w:sz w:val="24"/>
          <w:szCs w:val="24"/>
        </w:rPr>
        <w:t>VALOR DE LA INFORMACIÓN TÉCNICA PRESENTADA.</w:t>
      </w:r>
    </w:p>
    <w:p w:rsidR="00D60DCB" w:rsidRDefault="00D60DCB" w:rsidP="00450F33">
      <w:pPr>
        <w:spacing w:after="0"/>
        <w:jc w:val="both"/>
      </w:pPr>
    </w:p>
    <w:p w:rsidR="00D60DCB" w:rsidRDefault="00BE0928" w:rsidP="00450F33">
      <w:pPr>
        <w:spacing w:after="0"/>
        <w:jc w:val="both"/>
        <w:rPr>
          <w:sz w:val="24"/>
          <w:szCs w:val="24"/>
        </w:rPr>
      </w:pPr>
      <w:r>
        <w:rPr>
          <w:sz w:val="24"/>
          <w:szCs w:val="24"/>
        </w:rPr>
        <w:t xml:space="preserve">Todos los datos indicados por el proponente referidos a los elementos contenidos en la oferta, tendrán carácter de compromiso. Si se verifica que no responden estrictamente a </w:t>
      </w:r>
      <w:r>
        <w:rPr>
          <w:sz w:val="24"/>
          <w:szCs w:val="24"/>
        </w:rPr>
        <w:lastRenderedPageBreak/>
        <w:t>lo establecido en la propuesta, la Administración podrá rechazarlos de plano, rescindiendo el contrato respectivo sin que ello dé lugar a reclamación de clase alguna.</w:t>
      </w:r>
    </w:p>
    <w:p w:rsidR="00221BD5" w:rsidRDefault="00221BD5" w:rsidP="00450F33">
      <w:pPr>
        <w:spacing w:after="0"/>
        <w:jc w:val="both"/>
      </w:pPr>
    </w:p>
    <w:p w:rsidR="00D60DCB" w:rsidRDefault="00BE0928" w:rsidP="00450F33">
      <w:pPr>
        <w:numPr>
          <w:ilvl w:val="1"/>
          <w:numId w:val="6"/>
        </w:numPr>
        <w:spacing w:after="0"/>
        <w:ind w:left="1425" w:hanging="720"/>
        <w:jc w:val="both"/>
        <w:rPr>
          <w:sz w:val="24"/>
          <w:szCs w:val="24"/>
        </w:rPr>
      </w:pPr>
      <w:r>
        <w:rPr>
          <w:b/>
          <w:sz w:val="24"/>
          <w:szCs w:val="24"/>
        </w:rPr>
        <w:t xml:space="preserve">COTIZACIÓN DE LA PROPUESTA </w:t>
      </w:r>
    </w:p>
    <w:p w:rsidR="00D60DCB" w:rsidRDefault="00D60DCB" w:rsidP="00450F33">
      <w:pPr>
        <w:spacing w:after="0"/>
        <w:jc w:val="both"/>
      </w:pPr>
    </w:p>
    <w:p w:rsidR="00D60DCB" w:rsidRDefault="00BE0928" w:rsidP="00450F33">
      <w:pPr>
        <w:spacing w:after="0"/>
        <w:jc w:val="both"/>
      </w:pPr>
      <w:r>
        <w:rPr>
          <w:sz w:val="24"/>
          <w:szCs w:val="24"/>
        </w:rPr>
        <w:t xml:space="preserve">La oferta consistirá en un precio fijo unitario por </w:t>
      </w:r>
      <w:r w:rsidR="009531C9" w:rsidRPr="000D0CCB">
        <w:rPr>
          <w:sz w:val="24"/>
          <w:szCs w:val="24"/>
        </w:rPr>
        <w:t>unidad de medida</w:t>
      </w:r>
      <w:r w:rsidRPr="000D0CCB">
        <w:rPr>
          <w:sz w:val="24"/>
          <w:szCs w:val="24"/>
        </w:rPr>
        <w:t>,</w:t>
      </w:r>
      <w:r>
        <w:rPr>
          <w:sz w:val="24"/>
          <w:szCs w:val="24"/>
        </w:rPr>
        <w:t xml:space="preserve"> expresado en pesos uruguayos</w:t>
      </w:r>
      <w:r w:rsidR="004C3BE4">
        <w:rPr>
          <w:sz w:val="24"/>
          <w:szCs w:val="24"/>
        </w:rPr>
        <w:t>.</w:t>
      </w:r>
      <w:r w:rsidR="000D0CCB">
        <w:rPr>
          <w:sz w:val="24"/>
          <w:szCs w:val="24"/>
        </w:rPr>
        <w:t xml:space="preserve"> </w:t>
      </w:r>
      <w:r>
        <w:rPr>
          <w:sz w:val="24"/>
          <w:szCs w:val="24"/>
        </w:rPr>
        <w:t xml:space="preserve">Deberá expresarse con precisión qué tributos comprende o no el precio cotizado. El silencio de la propuesta al respecto, determinará la presunción de que el Impuesto al Valor Agregado y todo otro tributo que corresponda ser aplicado está incluido en la propuesta. </w:t>
      </w:r>
    </w:p>
    <w:p w:rsidR="00D60DCB" w:rsidRDefault="00D60DCB" w:rsidP="00450F33">
      <w:pPr>
        <w:spacing w:after="0"/>
        <w:jc w:val="both"/>
      </w:pPr>
    </w:p>
    <w:p w:rsidR="00D60DCB" w:rsidRDefault="00BE0928" w:rsidP="00450F33">
      <w:pPr>
        <w:numPr>
          <w:ilvl w:val="1"/>
          <w:numId w:val="6"/>
        </w:numPr>
        <w:spacing w:after="0"/>
        <w:ind w:left="1425" w:hanging="720"/>
        <w:jc w:val="both"/>
        <w:rPr>
          <w:sz w:val="24"/>
          <w:szCs w:val="24"/>
        </w:rPr>
      </w:pPr>
      <w:r>
        <w:rPr>
          <w:b/>
          <w:sz w:val="24"/>
          <w:szCs w:val="24"/>
        </w:rPr>
        <w:t>PLAZO DE MANTENIMIENTO DE LAS OFERTAS.</w:t>
      </w:r>
    </w:p>
    <w:p w:rsidR="00D60DCB" w:rsidRDefault="00D60DCB" w:rsidP="00450F33">
      <w:pPr>
        <w:spacing w:after="0"/>
        <w:jc w:val="both"/>
      </w:pPr>
    </w:p>
    <w:p w:rsidR="00D60DCB" w:rsidRDefault="00BE0928" w:rsidP="00450F33">
      <w:pPr>
        <w:spacing w:after="0"/>
        <w:jc w:val="both"/>
      </w:pPr>
      <w:r>
        <w:rPr>
          <w:sz w:val="24"/>
          <w:szCs w:val="24"/>
        </w:rPr>
        <w:t xml:space="preserve">Las ofertas serán válidas y obligarán al oferente por el término de 90 (noventa) días, a contar desde el siguiente al de la apertura de las mismas, a menos que, antes de expirar dicho plazo la Administración ya se hubiera expedido respecto a ellas. </w:t>
      </w:r>
    </w:p>
    <w:p w:rsidR="00D60DCB" w:rsidRDefault="00BE0928" w:rsidP="00450F33">
      <w:pPr>
        <w:spacing w:after="0"/>
        <w:jc w:val="both"/>
      </w:pPr>
      <w:r>
        <w:rPr>
          <w:sz w:val="24"/>
          <w:szCs w:val="24"/>
        </w:rPr>
        <w:t xml:space="preserve">El vencimiento del plazo establecido precedentemente no liberará al oferente, a no ser que medie notificación escrita a la Administración manifestando su decisión de retirar la oferta y, la falta de pronunciamiento de esta última en el término de diez días hábiles perentorios. </w:t>
      </w:r>
    </w:p>
    <w:p w:rsidR="00D60DCB" w:rsidRDefault="00D60DCB" w:rsidP="00450F33">
      <w:pPr>
        <w:spacing w:after="0"/>
        <w:jc w:val="both"/>
      </w:pPr>
    </w:p>
    <w:p w:rsidR="00D60DCB" w:rsidRDefault="00BE0928" w:rsidP="00450F33">
      <w:pPr>
        <w:numPr>
          <w:ilvl w:val="1"/>
          <w:numId w:val="6"/>
        </w:numPr>
        <w:spacing w:after="0"/>
        <w:ind w:left="1425" w:hanging="720"/>
        <w:jc w:val="both"/>
        <w:rPr>
          <w:sz w:val="24"/>
          <w:szCs w:val="24"/>
        </w:rPr>
      </w:pPr>
      <w:r>
        <w:rPr>
          <w:b/>
          <w:sz w:val="24"/>
          <w:szCs w:val="24"/>
        </w:rPr>
        <w:t>CALIFICACIÓN TÉCNICA.</w:t>
      </w:r>
    </w:p>
    <w:p w:rsidR="00D60DCB" w:rsidRDefault="00D60DCB" w:rsidP="00450F33">
      <w:pPr>
        <w:spacing w:after="0"/>
        <w:jc w:val="both"/>
      </w:pPr>
    </w:p>
    <w:p w:rsidR="00D60DCB" w:rsidRDefault="00BE0928" w:rsidP="00450F33">
      <w:pPr>
        <w:spacing w:after="0"/>
        <w:jc w:val="both"/>
      </w:pPr>
      <w:r>
        <w:rPr>
          <w:sz w:val="24"/>
          <w:szCs w:val="24"/>
        </w:rPr>
        <w:t xml:space="preserve">Los oferentes deberán presentar a efectos de calificar la aptitud de la empresa: </w:t>
      </w:r>
    </w:p>
    <w:p w:rsidR="00D60DCB" w:rsidRDefault="00BE0928" w:rsidP="00450F33">
      <w:pPr>
        <w:spacing w:after="0"/>
        <w:jc w:val="both"/>
      </w:pPr>
      <w:r>
        <w:rPr>
          <w:sz w:val="24"/>
          <w:szCs w:val="24"/>
        </w:rPr>
        <w:t>-Referencias de empresas públicas y/o privadas a las cuales le hayan realizado trabajos similares al licitado en el presente llamado, describiendo detalladamente los mismos.</w:t>
      </w:r>
    </w:p>
    <w:p w:rsidR="0060437E" w:rsidRDefault="00BE0928" w:rsidP="0060437E">
      <w:pPr>
        <w:spacing w:after="0"/>
        <w:jc w:val="both"/>
        <w:rPr>
          <w:sz w:val="24"/>
          <w:szCs w:val="24"/>
        </w:rPr>
      </w:pPr>
      <w:r>
        <w:rPr>
          <w:sz w:val="24"/>
          <w:szCs w:val="24"/>
        </w:rPr>
        <w:t>-Antecedentes.-</w:t>
      </w:r>
    </w:p>
    <w:p w:rsidR="00D60DCB" w:rsidRDefault="00BE0928" w:rsidP="0060437E">
      <w:pPr>
        <w:spacing w:after="0"/>
        <w:jc w:val="both"/>
        <w:rPr>
          <w:sz w:val="24"/>
          <w:szCs w:val="24"/>
        </w:rPr>
      </w:pPr>
      <w:r>
        <w:rPr>
          <w:sz w:val="24"/>
          <w:szCs w:val="24"/>
        </w:rPr>
        <w:t xml:space="preserve">La empresa deberá demostrar su cualificación técnica con una experiencia </w:t>
      </w:r>
      <w:r w:rsidRPr="00D11E01">
        <w:rPr>
          <w:sz w:val="24"/>
          <w:szCs w:val="24"/>
        </w:rPr>
        <w:t>mínima de </w:t>
      </w:r>
      <w:r w:rsidR="004E500E">
        <w:rPr>
          <w:b/>
          <w:sz w:val="24"/>
          <w:szCs w:val="24"/>
          <w:u w:val="single"/>
        </w:rPr>
        <w:t>30</w:t>
      </w:r>
      <w:r w:rsidR="00881B00">
        <w:rPr>
          <w:b/>
          <w:sz w:val="24"/>
          <w:szCs w:val="24"/>
          <w:u w:val="single"/>
        </w:rPr>
        <w:t>.</w:t>
      </w:r>
      <w:r w:rsidR="00D07E8A" w:rsidRPr="00D11E01">
        <w:rPr>
          <w:b/>
          <w:sz w:val="24"/>
          <w:szCs w:val="24"/>
          <w:u w:val="single"/>
        </w:rPr>
        <w:t>000</w:t>
      </w:r>
      <w:r w:rsidRPr="00D11E01">
        <w:rPr>
          <w:b/>
          <w:sz w:val="24"/>
          <w:szCs w:val="24"/>
          <w:u w:val="single"/>
        </w:rPr>
        <w:t xml:space="preserve"> metros</w:t>
      </w:r>
      <w:r w:rsidR="004E500E">
        <w:rPr>
          <w:b/>
          <w:sz w:val="24"/>
          <w:szCs w:val="24"/>
          <w:u w:val="single"/>
        </w:rPr>
        <w:t xml:space="preserve"> cuadrados</w:t>
      </w:r>
      <w:r w:rsidRPr="00D11E01">
        <w:rPr>
          <w:sz w:val="24"/>
          <w:szCs w:val="24"/>
        </w:rPr>
        <w:t xml:space="preserve"> </w:t>
      </w:r>
      <w:r w:rsidR="004E500E">
        <w:rPr>
          <w:sz w:val="24"/>
          <w:szCs w:val="24"/>
        </w:rPr>
        <w:t xml:space="preserve">de Tratamientos Asfalticos </w:t>
      </w:r>
      <w:r w:rsidRPr="00D11E01">
        <w:rPr>
          <w:sz w:val="24"/>
          <w:szCs w:val="24"/>
        </w:rPr>
        <w:t xml:space="preserve">ejecutados en los últimos </w:t>
      </w:r>
      <w:r w:rsidR="00D07E8A" w:rsidRPr="00D11E01">
        <w:rPr>
          <w:sz w:val="24"/>
          <w:szCs w:val="24"/>
        </w:rPr>
        <w:t>cinco</w:t>
      </w:r>
      <w:r w:rsidRPr="00D11E01">
        <w:rPr>
          <w:sz w:val="24"/>
          <w:szCs w:val="24"/>
        </w:rPr>
        <w:t xml:space="preserve"> años. Esta condición será</w:t>
      </w:r>
      <w:r>
        <w:rPr>
          <w:sz w:val="24"/>
          <w:szCs w:val="24"/>
        </w:rPr>
        <w:t xml:space="preserve"> excluyente, siendo descalificada la empresa que no lo cumpla.</w:t>
      </w:r>
    </w:p>
    <w:p w:rsidR="00240D71" w:rsidRDefault="00240D71" w:rsidP="00450F33">
      <w:pPr>
        <w:spacing w:before="280" w:after="0" w:line="240" w:lineRule="auto"/>
        <w:jc w:val="both"/>
      </w:pPr>
    </w:p>
    <w:p w:rsidR="00D60DCB" w:rsidRDefault="00BE0928" w:rsidP="00450F33">
      <w:pPr>
        <w:numPr>
          <w:ilvl w:val="1"/>
          <w:numId w:val="6"/>
        </w:numPr>
        <w:spacing w:after="0"/>
        <w:ind w:left="1425" w:hanging="720"/>
        <w:jc w:val="both"/>
        <w:rPr>
          <w:sz w:val="24"/>
          <w:szCs w:val="24"/>
        </w:rPr>
      </w:pPr>
      <w:r>
        <w:rPr>
          <w:b/>
          <w:sz w:val="24"/>
          <w:szCs w:val="24"/>
        </w:rPr>
        <w:t>FORMA DE ADJUDICACIÓN.</w:t>
      </w:r>
    </w:p>
    <w:p w:rsidR="00D60DCB" w:rsidRDefault="00D60DCB" w:rsidP="00450F33">
      <w:pPr>
        <w:spacing w:after="0"/>
        <w:jc w:val="both"/>
      </w:pPr>
    </w:p>
    <w:p w:rsidR="0060437E" w:rsidRDefault="00BE0928" w:rsidP="0060437E">
      <w:pPr>
        <w:jc w:val="both"/>
        <w:rPr>
          <w:sz w:val="24"/>
          <w:szCs w:val="24"/>
        </w:rPr>
      </w:pPr>
      <w:r>
        <w:rPr>
          <w:sz w:val="24"/>
          <w:szCs w:val="24"/>
        </w:rPr>
        <w:t xml:space="preserve">La Intendencia Departamental de Rivera, se reserva la facultad de adjudicar las propuestas o de rechazarlas todas, cuando así conviniere a sus intereses, considerando aspectos técnicos, financieros y de plazos de ejecución. </w:t>
      </w:r>
    </w:p>
    <w:p w:rsidR="00D60DCB" w:rsidRDefault="00BE0928" w:rsidP="0060437E">
      <w:pPr>
        <w:jc w:val="both"/>
      </w:pPr>
      <w:r>
        <w:rPr>
          <w:sz w:val="24"/>
          <w:szCs w:val="24"/>
        </w:rPr>
        <w:lastRenderedPageBreak/>
        <w:t>A los efectos de la evaluación, la Administración considerará dos ítems con sus correspondientes puntajes:</w:t>
      </w:r>
    </w:p>
    <w:p w:rsidR="00D60DCB" w:rsidRDefault="00BE0928" w:rsidP="00450F33">
      <w:pPr>
        <w:spacing w:after="0"/>
        <w:jc w:val="both"/>
      </w:pPr>
      <w:r>
        <w:rPr>
          <w:sz w:val="24"/>
          <w:szCs w:val="24"/>
        </w:rPr>
        <w:t xml:space="preserve">1) Aptitud de la empresa para la ejecución del contrato: Buena: 50 puntos, Regular: 25 puntos, e Insuficiente: 0 punto. </w:t>
      </w:r>
    </w:p>
    <w:p w:rsidR="00D60DCB" w:rsidRDefault="00BE0928" w:rsidP="00450F33">
      <w:pPr>
        <w:spacing w:after="0"/>
        <w:jc w:val="both"/>
      </w:pPr>
      <w:r>
        <w:rPr>
          <w:sz w:val="24"/>
          <w:szCs w:val="24"/>
        </w:rPr>
        <w:t>2) Precio: máximo 200 puntos</w:t>
      </w:r>
    </w:p>
    <w:p w:rsidR="00D60DCB" w:rsidRDefault="00D60DCB" w:rsidP="00450F33">
      <w:pPr>
        <w:spacing w:after="0"/>
        <w:jc w:val="both"/>
      </w:pPr>
    </w:p>
    <w:p w:rsidR="00D60DCB" w:rsidRDefault="00BE0928" w:rsidP="00450F33">
      <w:pPr>
        <w:spacing w:after="0"/>
        <w:jc w:val="both"/>
      </w:pPr>
      <w:r>
        <w:rPr>
          <w:sz w:val="24"/>
          <w:szCs w:val="24"/>
          <w:u w:val="single"/>
        </w:rPr>
        <w:t>1) Aptitud de la Empresa</w:t>
      </w:r>
      <w:r>
        <w:rPr>
          <w:sz w:val="24"/>
          <w:szCs w:val="24"/>
        </w:rPr>
        <w:t xml:space="preserve">: para la cual evaluará en forma conjunta los antecedentes en contratos similares, capacidad operativa demostrada por los recursos humanos y técnicos de cada propuesta, asignando los siguientes puntos: Buena: 50 puntos, Regular: 25 puntos, e Insuficiente: 0 punto. </w:t>
      </w:r>
    </w:p>
    <w:p w:rsidR="00D60DCB" w:rsidRDefault="00BE0928" w:rsidP="00450F33">
      <w:pPr>
        <w:spacing w:after="0"/>
        <w:jc w:val="both"/>
      </w:pPr>
      <w:r>
        <w:rPr>
          <w:sz w:val="24"/>
          <w:szCs w:val="24"/>
        </w:rPr>
        <w:t>Para la correcta asignación de puntajes, la Comisión de Adjudicaciones podrá ponderar los méritos de todas las empresas en conjunto, de cuya comparación determinará las diferencias entre las mismas.</w:t>
      </w:r>
    </w:p>
    <w:p w:rsidR="00D60DCB" w:rsidRDefault="00D60DCB" w:rsidP="00450F33">
      <w:pPr>
        <w:spacing w:after="0"/>
        <w:ind w:left="-180"/>
        <w:jc w:val="both"/>
      </w:pPr>
    </w:p>
    <w:p w:rsidR="00D60DCB" w:rsidRDefault="00BE0928" w:rsidP="00450F33">
      <w:pPr>
        <w:spacing w:after="0"/>
        <w:jc w:val="both"/>
      </w:pPr>
      <w:r>
        <w:rPr>
          <w:sz w:val="24"/>
          <w:szCs w:val="24"/>
          <w:u w:val="single"/>
        </w:rPr>
        <w:t>2) El precio</w:t>
      </w:r>
      <w:r>
        <w:rPr>
          <w:sz w:val="24"/>
          <w:szCs w:val="24"/>
        </w:rPr>
        <w:t xml:space="preserve"> se evaluará asignando 200 puntos a la propuesta de menor precio, restándole a los demás un punto por cada unidad porcentual de sobreprecio respecto de la mejor calificada.</w:t>
      </w:r>
    </w:p>
    <w:p w:rsidR="00D60DCB" w:rsidRDefault="00BE0928" w:rsidP="00450F33">
      <w:pPr>
        <w:spacing w:after="0"/>
        <w:jc w:val="both"/>
      </w:pPr>
      <w:r>
        <w:rPr>
          <w:sz w:val="24"/>
          <w:szCs w:val="24"/>
        </w:rPr>
        <w:t>De la suma de todos los  puntajes, surgirá la oferta mejor calificada.</w:t>
      </w:r>
    </w:p>
    <w:p w:rsidR="00D60DCB" w:rsidRDefault="00BE0928" w:rsidP="00450F33">
      <w:pPr>
        <w:spacing w:after="0"/>
        <w:jc w:val="both"/>
      </w:pPr>
      <w:r>
        <w:rPr>
          <w:sz w:val="24"/>
          <w:szCs w:val="24"/>
        </w:rPr>
        <w:t>La notificación de la adjudicación a él o los adjudicatarios, constituirá, a todos los efectos legales, el contrato a que se refieren las normas legales y el presente pliego particular. Los derechos y obligaciones del adjudicatario son las que surgen de las normas, el presente pliego y la oferta.-</w:t>
      </w:r>
    </w:p>
    <w:p w:rsidR="00D60DCB" w:rsidRDefault="00BE0928" w:rsidP="00450F33">
      <w:pPr>
        <w:tabs>
          <w:tab w:val="center" w:pos="-2694"/>
          <w:tab w:val="left" w:pos="-2552"/>
          <w:tab w:val="left" w:pos="-720"/>
        </w:tabs>
        <w:jc w:val="both"/>
      </w:pPr>
      <w:r>
        <w:rPr>
          <w:sz w:val="24"/>
          <w:szCs w:val="24"/>
        </w:rPr>
        <w:t>Por lo menos el 80% del personal será local. Se entiende por personal local aquel  que tenga una residencia permanente en el departamento de 2 años como mínimo de antigüedad. Dicha residencia se probará en su momento con el certificado de residencia expedido por la Jefatura de Policía.</w:t>
      </w:r>
    </w:p>
    <w:p w:rsidR="00D60DCB" w:rsidRDefault="00BE0928" w:rsidP="00450F33">
      <w:pPr>
        <w:tabs>
          <w:tab w:val="center" w:pos="-2694"/>
          <w:tab w:val="left" w:pos="-2552"/>
          <w:tab w:val="left" w:pos="-720"/>
        </w:tabs>
        <w:jc w:val="both"/>
      </w:pPr>
      <w:r>
        <w:rPr>
          <w:sz w:val="24"/>
          <w:szCs w:val="24"/>
        </w:rPr>
        <w:t>El adjudicatario deberá identificar el personal que utilizará en la obra.</w:t>
      </w:r>
    </w:p>
    <w:p w:rsidR="00D60DCB" w:rsidRDefault="00BE0928" w:rsidP="00450F33">
      <w:pPr>
        <w:tabs>
          <w:tab w:val="center" w:pos="-2694"/>
          <w:tab w:val="left" w:pos="-2552"/>
          <w:tab w:val="left" w:pos="-720"/>
        </w:tabs>
        <w:jc w:val="both"/>
      </w:pPr>
      <w:r>
        <w:rPr>
          <w:sz w:val="24"/>
          <w:szCs w:val="24"/>
        </w:rPr>
        <w:t xml:space="preserve">El número de personas mínimo se deberá mantener durante el plazo total de la obra. </w:t>
      </w:r>
    </w:p>
    <w:p w:rsidR="00D60DCB" w:rsidRDefault="00BE0928" w:rsidP="00450F33">
      <w:pPr>
        <w:tabs>
          <w:tab w:val="center" w:pos="-2694"/>
          <w:tab w:val="left" w:pos="-2552"/>
          <w:tab w:val="left" w:pos="-720"/>
        </w:tabs>
        <w:jc w:val="both"/>
      </w:pPr>
      <w:r>
        <w:rPr>
          <w:sz w:val="24"/>
          <w:szCs w:val="24"/>
        </w:rPr>
        <w:t xml:space="preserve">La Intendencia Departamental de Rivera se reserva el derecho de: a) aceptar las propuestas que considere más convenientes a sus intereses y a las necesidades del servicio para el cual contrata, o de rechazar alguna o todas las propuestas; b) rechazar todas las ofertas en cualquier momento con anterioridad a la adjudicación del contrato sin que por ello adquiera responsabilidad alguna ante el licitante o licitantes afectados por esta decisión, ni la obligación de informar a éste (éstos) los motivos de su decisión; c) </w:t>
      </w:r>
      <w:r>
        <w:rPr>
          <w:sz w:val="24"/>
          <w:szCs w:val="24"/>
        </w:rPr>
        <w:lastRenderedPageBreak/>
        <w:t>rechazar las propuestas en las situaciones de concusión, cohecho, soborno, fraude, abuso de funciones, tráfico de influencias, tratar de influir en los funcionarios intervinientes en el proceso de licitación para obtener una decisión favorable, sin perjuicio de las denuncias penales correspondientes. d) Realizar adjudicaciones parciales, e) declarar desierto este llamado, f) dejarlo sin efecto en cualquier momento antes de la fecha fijada para su apertura.</w:t>
      </w:r>
    </w:p>
    <w:p w:rsidR="00D60DCB" w:rsidRDefault="00BE0928" w:rsidP="00450F33">
      <w:pPr>
        <w:jc w:val="both"/>
      </w:pPr>
      <w:r>
        <w:t xml:space="preserve">La Intendencia se reserva el derecho de aplicar los mecanismos de mejora de ofertas y negociaciones. </w:t>
      </w:r>
    </w:p>
    <w:p w:rsidR="00D60DCB" w:rsidRDefault="00BE0928" w:rsidP="00450F33">
      <w:pPr>
        <w:spacing w:after="0"/>
        <w:jc w:val="both"/>
      </w:pPr>
      <w:r>
        <w:rPr>
          <w:sz w:val="24"/>
          <w:szCs w:val="24"/>
        </w:rPr>
        <w:t xml:space="preserve">Los derechos y obligaciones del adjudicatario son las que surgen de las normas, el presente pliego, la oferta y las </w:t>
      </w:r>
      <w:r w:rsidR="000645CE">
        <w:rPr>
          <w:sz w:val="24"/>
          <w:szCs w:val="24"/>
        </w:rPr>
        <w:t>orden</w:t>
      </w:r>
      <w:r>
        <w:rPr>
          <w:sz w:val="24"/>
          <w:szCs w:val="24"/>
        </w:rPr>
        <w:t xml:space="preserve">es </w:t>
      </w:r>
      <w:r w:rsidR="000645CE">
        <w:rPr>
          <w:sz w:val="24"/>
          <w:szCs w:val="24"/>
        </w:rPr>
        <w:t>de trabajo</w:t>
      </w:r>
      <w:r>
        <w:rPr>
          <w:sz w:val="24"/>
          <w:szCs w:val="24"/>
        </w:rPr>
        <w:t>. La Intendencia se reserva el derecho de adjudicar la presente licitación a más de una empresa.</w:t>
      </w:r>
    </w:p>
    <w:p w:rsidR="00D60DCB" w:rsidRDefault="00D60DCB" w:rsidP="00450F33">
      <w:pPr>
        <w:spacing w:after="0"/>
        <w:jc w:val="both"/>
      </w:pPr>
    </w:p>
    <w:p w:rsidR="00D60DCB" w:rsidRDefault="00BE0928" w:rsidP="00450F33">
      <w:pPr>
        <w:numPr>
          <w:ilvl w:val="1"/>
          <w:numId w:val="6"/>
        </w:numPr>
        <w:spacing w:after="0"/>
        <w:ind w:left="1425" w:hanging="720"/>
        <w:jc w:val="both"/>
        <w:rPr>
          <w:sz w:val="24"/>
          <w:szCs w:val="24"/>
        </w:rPr>
      </w:pPr>
      <w:r>
        <w:rPr>
          <w:b/>
          <w:sz w:val="24"/>
          <w:szCs w:val="24"/>
        </w:rPr>
        <w:t xml:space="preserve">ACTA DE INICIO </w:t>
      </w:r>
    </w:p>
    <w:p w:rsidR="00D60DCB" w:rsidRDefault="00BE0928" w:rsidP="00450F33">
      <w:pPr>
        <w:tabs>
          <w:tab w:val="left" w:pos="-720"/>
        </w:tabs>
        <w:jc w:val="both"/>
      </w:pPr>
      <w:r>
        <w:rPr>
          <w:sz w:val="24"/>
          <w:szCs w:val="24"/>
        </w:rPr>
        <w:t>El acta de inicio se realizará dentro de los diez (10) días a partir de la fecha de notificación al Contratista de la aprobación del contrato por la autoridad competente.</w:t>
      </w:r>
    </w:p>
    <w:p w:rsidR="00D60DCB" w:rsidRDefault="00BE0928" w:rsidP="00450F33">
      <w:pPr>
        <w:tabs>
          <w:tab w:val="left" w:pos="-720"/>
        </w:tabs>
        <w:jc w:val="both"/>
        <w:rPr>
          <w:sz w:val="24"/>
          <w:szCs w:val="24"/>
        </w:rPr>
      </w:pPr>
      <w:r>
        <w:rPr>
          <w:sz w:val="24"/>
          <w:szCs w:val="24"/>
        </w:rPr>
        <w:t>Uno de los ejemplares del acta se agregará al expediente respectivo, quedando el otro en poder del Contratista.</w:t>
      </w:r>
    </w:p>
    <w:p w:rsidR="00034AEC" w:rsidRDefault="00034AEC" w:rsidP="00450F33">
      <w:pPr>
        <w:jc w:val="both"/>
        <w:rPr>
          <w:b/>
          <w:u w:val="single"/>
        </w:rPr>
      </w:pPr>
      <w:r w:rsidRPr="00780975">
        <w:rPr>
          <w:b/>
          <w:u w:val="single"/>
        </w:rPr>
        <w:t>El co</w:t>
      </w:r>
      <w:r>
        <w:rPr>
          <w:b/>
          <w:u w:val="single"/>
        </w:rPr>
        <w:t>ntratista pagará una multa del 1</w:t>
      </w:r>
      <w:r w:rsidRPr="00780975">
        <w:rPr>
          <w:b/>
          <w:u w:val="single"/>
        </w:rPr>
        <w:t xml:space="preserve"> por mil del precio del Contrato excluido el IVA y los Aportes Sociales por día de atraso de la Fecha de Inicio, hasta un máximo</w:t>
      </w:r>
      <w:r>
        <w:rPr>
          <w:b/>
          <w:u w:val="single"/>
        </w:rPr>
        <w:t xml:space="preserve"> del 3</w:t>
      </w:r>
      <w:r w:rsidRPr="00780975">
        <w:rPr>
          <w:b/>
          <w:u w:val="single"/>
        </w:rPr>
        <w:t>% del precio global del Contrato excluido el IVA y los Aportes Sociales.</w:t>
      </w:r>
    </w:p>
    <w:p w:rsidR="003D1DCE" w:rsidRDefault="003D1DCE" w:rsidP="00450F33">
      <w:pPr>
        <w:jc w:val="both"/>
        <w:rPr>
          <w:b/>
          <w:u w:val="single"/>
        </w:rPr>
      </w:pPr>
    </w:p>
    <w:p w:rsidR="00D60DCB" w:rsidRDefault="000645CE" w:rsidP="00450F33">
      <w:pPr>
        <w:numPr>
          <w:ilvl w:val="1"/>
          <w:numId w:val="6"/>
        </w:numPr>
        <w:spacing w:after="0"/>
        <w:ind w:left="1425" w:hanging="720"/>
        <w:jc w:val="both"/>
        <w:rPr>
          <w:sz w:val="24"/>
          <w:szCs w:val="24"/>
        </w:rPr>
      </w:pPr>
      <w:r>
        <w:rPr>
          <w:b/>
          <w:sz w:val="24"/>
          <w:szCs w:val="24"/>
        </w:rPr>
        <w:t>ORDEN</w:t>
      </w:r>
      <w:r w:rsidR="00BE0928">
        <w:rPr>
          <w:b/>
          <w:sz w:val="24"/>
          <w:szCs w:val="24"/>
        </w:rPr>
        <w:t xml:space="preserve">ES DE </w:t>
      </w:r>
      <w:r w:rsidR="00D07E8A">
        <w:rPr>
          <w:b/>
          <w:sz w:val="24"/>
          <w:szCs w:val="24"/>
        </w:rPr>
        <w:t>TRABAJO</w:t>
      </w:r>
      <w:r w:rsidR="00BE0928">
        <w:rPr>
          <w:b/>
          <w:sz w:val="24"/>
          <w:szCs w:val="24"/>
        </w:rPr>
        <w:t xml:space="preserve"> </w:t>
      </w:r>
    </w:p>
    <w:p w:rsidR="00D60DCB" w:rsidRDefault="00BE0928" w:rsidP="00450F33">
      <w:pPr>
        <w:spacing w:before="240" w:after="60"/>
        <w:jc w:val="both"/>
      </w:pPr>
      <w:r>
        <w:rPr>
          <w:sz w:val="24"/>
          <w:szCs w:val="24"/>
        </w:rPr>
        <w:t xml:space="preserve">Durante la ejecución de las obras más el período que transcurra hasta la recepción definitiva, el Contratista se atendrá a lo que resulte de las piezas del contrato y a las </w:t>
      </w:r>
      <w:r w:rsidR="00881B00">
        <w:rPr>
          <w:sz w:val="24"/>
          <w:szCs w:val="24"/>
        </w:rPr>
        <w:t>órdenes</w:t>
      </w:r>
      <w:r>
        <w:rPr>
          <w:sz w:val="24"/>
          <w:szCs w:val="24"/>
        </w:rPr>
        <w:t xml:space="preserve"> </w:t>
      </w:r>
      <w:r w:rsidR="000645CE">
        <w:rPr>
          <w:sz w:val="24"/>
          <w:szCs w:val="24"/>
        </w:rPr>
        <w:t>de trabajo</w:t>
      </w:r>
      <w:r>
        <w:rPr>
          <w:sz w:val="24"/>
          <w:szCs w:val="24"/>
        </w:rPr>
        <w:t xml:space="preserve"> e instrucciones que expida por escrito el Director de las Obras y de las cuales dará recibo el Contratista. Este estará obligado a cumplirlas aún cuando las considere irregulares, improcedentes o inconvenientes.</w:t>
      </w:r>
    </w:p>
    <w:p w:rsidR="00D60DCB" w:rsidRDefault="00BE0928" w:rsidP="00450F33">
      <w:pPr>
        <w:spacing w:before="240" w:after="60"/>
        <w:jc w:val="both"/>
      </w:pPr>
      <w:r>
        <w:rPr>
          <w:sz w:val="24"/>
          <w:szCs w:val="24"/>
        </w:rPr>
        <w:t xml:space="preserve">Cuando el Contratista se crea perjudicado por las prescripciones de una </w:t>
      </w:r>
      <w:r w:rsidR="000645CE">
        <w:rPr>
          <w:sz w:val="24"/>
          <w:szCs w:val="24"/>
        </w:rPr>
        <w:t>orden</w:t>
      </w:r>
      <w:r>
        <w:rPr>
          <w:sz w:val="24"/>
          <w:szCs w:val="24"/>
        </w:rPr>
        <w:t xml:space="preserve"> </w:t>
      </w:r>
      <w:r w:rsidR="000645CE">
        <w:rPr>
          <w:sz w:val="24"/>
          <w:szCs w:val="24"/>
        </w:rPr>
        <w:t>de trabajo</w:t>
      </w:r>
      <w:r>
        <w:rPr>
          <w:sz w:val="24"/>
          <w:szCs w:val="24"/>
        </w:rPr>
        <w:t>, deberá, no obstante, ejecutarla, pudiendo sin embargo presentar sus reclamaciones por escrito, bajo recibo en un plazo no mayor de 10 días al Director de Obra, quien de inmediato las elevará informadas a sus superiores.</w:t>
      </w:r>
    </w:p>
    <w:p w:rsidR="00D60DCB" w:rsidRDefault="00BE0928" w:rsidP="00450F33">
      <w:pPr>
        <w:spacing w:before="240" w:after="60"/>
        <w:jc w:val="both"/>
      </w:pPr>
      <w:r>
        <w:rPr>
          <w:sz w:val="24"/>
          <w:szCs w:val="24"/>
        </w:rPr>
        <w:lastRenderedPageBreak/>
        <w:t>Si se dejara transcurrir este término sin presentar reclamaciones se entenderá por aceptado lo resuelto por la Dirección de Obra y no le será admitido reclamación ulterior por tal concepto.</w:t>
      </w:r>
    </w:p>
    <w:p w:rsidR="00D60DCB" w:rsidRDefault="00BE0928" w:rsidP="00450F33">
      <w:pPr>
        <w:spacing w:before="240" w:after="60"/>
        <w:jc w:val="both"/>
      </w:pPr>
      <w:r>
        <w:rPr>
          <w:sz w:val="24"/>
          <w:szCs w:val="24"/>
        </w:rPr>
        <w:t xml:space="preserve">Las </w:t>
      </w:r>
      <w:r w:rsidR="004B1A61">
        <w:rPr>
          <w:sz w:val="24"/>
          <w:szCs w:val="24"/>
        </w:rPr>
        <w:t>órdenes</w:t>
      </w:r>
      <w:r>
        <w:rPr>
          <w:sz w:val="24"/>
          <w:szCs w:val="24"/>
        </w:rPr>
        <w:t xml:space="preserve"> </w:t>
      </w:r>
      <w:r w:rsidR="000645CE">
        <w:rPr>
          <w:sz w:val="24"/>
          <w:szCs w:val="24"/>
        </w:rPr>
        <w:t>de trabajo</w:t>
      </w:r>
      <w:r>
        <w:rPr>
          <w:sz w:val="24"/>
          <w:szCs w:val="24"/>
        </w:rPr>
        <w:t xml:space="preserve"> no liberan al Contratista de su responsabilidad directa por la correcta ejecución de los trabajos conforme a las reglas de su ciencia u oficio.</w:t>
      </w:r>
    </w:p>
    <w:p w:rsidR="00B1580A" w:rsidRDefault="00BE0928" w:rsidP="00450F33">
      <w:pPr>
        <w:spacing w:before="240" w:after="60"/>
        <w:jc w:val="both"/>
        <w:rPr>
          <w:b/>
          <w:u w:val="single"/>
        </w:rPr>
      </w:pPr>
      <w:r w:rsidRPr="00AF3A35">
        <w:rPr>
          <w:sz w:val="24"/>
          <w:szCs w:val="24"/>
        </w:rPr>
        <w:t xml:space="preserve">Toda orden </w:t>
      </w:r>
      <w:r w:rsidR="000645CE">
        <w:rPr>
          <w:sz w:val="24"/>
          <w:szCs w:val="24"/>
        </w:rPr>
        <w:t>de trabajo</w:t>
      </w:r>
      <w:r w:rsidRPr="00AF3A35">
        <w:rPr>
          <w:sz w:val="24"/>
          <w:szCs w:val="24"/>
        </w:rPr>
        <w:t xml:space="preserve"> que no se cumpla </w:t>
      </w:r>
      <w:r w:rsidR="00AF3A35">
        <w:rPr>
          <w:sz w:val="24"/>
          <w:szCs w:val="24"/>
        </w:rPr>
        <w:t>en</w:t>
      </w:r>
      <w:r w:rsidRPr="00AF3A35">
        <w:rPr>
          <w:sz w:val="24"/>
          <w:szCs w:val="24"/>
        </w:rPr>
        <w:t xml:space="preserve"> plazo </w:t>
      </w:r>
      <w:r w:rsidR="00B1580A">
        <w:rPr>
          <w:sz w:val="24"/>
          <w:szCs w:val="24"/>
        </w:rPr>
        <w:t>será</w:t>
      </w:r>
      <w:r w:rsidRPr="00AF3A35">
        <w:rPr>
          <w:sz w:val="24"/>
          <w:szCs w:val="24"/>
        </w:rPr>
        <w:t xml:space="preserve"> penaliza</w:t>
      </w:r>
      <w:r w:rsidR="00B1580A">
        <w:rPr>
          <w:sz w:val="24"/>
          <w:szCs w:val="24"/>
        </w:rPr>
        <w:t xml:space="preserve">da por la Dirección de Obra. </w:t>
      </w:r>
      <w:r w:rsidR="00B1580A" w:rsidRPr="00780975">
        <w:rPr>
          <w:b/>
          <w:u w:val="single"/>
        </w:rPr>
        <w:t>El co</w:t>
      </w:r>
      <w:r w:rsidR="00B1580A">
        <w:rPr>
          <w:b/>
          <w:u w:val="single"/>
        </w:rPr>
        <w:t>ntratista pagará una multa del 1</w:t>
      </w:r>
      <w:r w:rsidR="00B1580A" w:rsidRPr="00780975">
        <w:rPr>
          <w:b/>
          <w:u w:val="single"/>
        </w:rPr>
        <w:t xml:space="preserve"> por mil del precio del Contrato excluido el IVA y los Aportes Sociales por día de atraso </w:t>
      </w:r>
      <w:r w:rsidR="00B1580A">
        <w:rPr>
          <w:b/>
          <w:u w:val="single"/>
        </w:rPr>
        <w:t xml:space="preserve">en el cumplimiento de una </w:t>
      </w:r>
      <w:r w:rsidR="000645CE">
        <w:rPr>
          <w:b/>
          <w:u w:val="single"/>
        </w:rPr>
        <w:t>orden</w:t>
      </w:r>
      <w:r w:rsidR="00B1580A">
        <w:rPr>
          <w:b/>
          <w:u w:val="single"/>
        </w:rPr>
        <w:t xml:space="preserve"> </w:t>
      </w:r>
      <w:r w:rsidR="000645CE">
        <w:rPr>
          <w:b/>
          <w:u w:val="single"/>
        </w:rPr>
        <w:t>de trabajo</w:t>
      </w:r>
      <w:r w:rsidR="00B1580A" w:rsidRPr="00780975">
        <w:rPr>
          <w:b/>
          <w:u w:val="single"/>
        </w:rPr>
        <w:t>, hasta un máximo</w:t>
      </w:r>
      <w:r w:rsidR="00B1580A">
        <w:rPr>
          <w:b/>
          <w:u w:val="single"/>
        </w:rPr>
        <w:t xml:space="preserve"> del </w:t>
      </w:r>
      <w:r w:rsidR="00827F5B">
        <w:rPr>
          <w:b/>
          <w:u w:val="single"/>
        </w:rPr>
        <w:t xml:space="preserve">1 </w:t>
      </w:r>
      <w:r w:rsidR="00B1580A" w:rsidRPr="00780975">
        <w:rPr>
          <w:b/>
          <w:u w:val="single"/>
        </w:rPr>
        <w:t>% del precio global del Contrato excluido el IVA y los Aportes Sociales.</w:t>
      </w:r>
    </w:p>
    <w:p w:rsidR="00906F7F" w:rsidRDefault="00906F7F" w:rsidP="00450F33">
      <w:pPr>
        <w:spacing w:before="240" w:after="60"/>
        <w:jc w:val="both"/>
      </w:pPr>
    </w:p>
    <w:p w:rsidR="00D60DCB" w:rsidRPr="00822396" w:rsidRDefault="00BE0928" w:rsidP="00450F33">
      <w:pPr>
        <w:numPr>
          <w:ilvl w:val="1"/>
          <w:numId w:val="6"/>
        </w:numPr>
        <w:spacing w:after="0"/>
        <w:ind w:left="1425" w:hanging="720"/>
        <w:jc w:val="both"/>
        <w:rPr>
          <w:sz w:val="24"/>
          <w:szCs w:val="24"/>
        </w:rPr>
      </w:pPr>
      <w:r>
        <w:rPr>
          <w:b/>
        </w:rPr>
        <w:t xml:space="preserve"> </w:t>
      </w:r>
      <w:r>
        <w:rPr>
          <w:b/>
          <w:sz w:val="24"/>
          <w:szCs w:val="24"/>
        </w:rPr>
        <w:t>RECEPCIÓN PROVISORIA DE LAS OBRAS</w:t>
      </w:r>
    </w:p>
    <w:p w:rsidR="00822396" w:rsidRDefault="00822396" w:rsidP="00450F33">
      <w:pPr>
        <w:spacing w:after="0"/>
        <w:ind w:left="1425"/>
        <w:jc w:val="both"/>
        <w:rPr>
          <w:sz w:val="24"/>
          <w:szCs w:val="24"/>
        </w:rPr>
      </w:pPr>
    </w:p>
    <w:p w:rsidR="00D60DCB" w:rsidRDefault="00BE0928" w:rsidP="00450F33">
      <w:pPr>
        <w:tabs>
          <w:tab w:val="left" w:pos="-720"/>
        </w:tabs>
        <w:jc w:val="both"/>
      </w:pPr>
      <w:r>
        <w:rPr>
          <w:sz w:val="24"/>
          <w:szCs w:val="24"/>
        </w:rPr>
        <w:t xml:space="preserve">Si se encontrasen las obras en buen estado y con arreglo a las condiciones del contrato, el Contratista a través de la Dirección de Obra, propondrá su recepción provisoria al Contratante. Este último si no tiene observación que hacer las dará por recibidas provisoriamente, comenzando desde la fecha del acta respectiva el plazo de </w:t>
      </w:r>
      <w:r>
        <w:rPr>
          <w:b/>
          <w:sz w:val="24"/>
          <w:szCs w:val="24"/>
        </w:rPr>
        <w:t>12 meses</w:t>
      </w:r>
      <w:r>
        <w:rPr>
          <w:sz w:val="24"/>
          <w:szCs w:val="24"/>
        </w:rPr>
        <w:t xml:space="preserve"> de mantenimiento y conservación.</w:t>
      </w:r>
    </w:p>
    <w:p w:rsidR="00D60DCB" w:rsidRDefault="00BE0928" w:rsidP="00450F33">
      <w:pPr>
        <w:tabs>
          <w:tab w:val="left" w:pos="-720"/>
        </w:tabs>
        <w:jc w:val="both"/>
      </w:pPr>
      <w:r>
        <w:rPr>
          <w:sz w:val="24"/>
          <w:szCs w:val="24"/>
        </w:rPr>
        <w:t xml:space="preserve">Si las obras no se encontrasen ejecutadas con arreglo al contrato, se hará constar así en el acta, dando la Dirección de la Obra al contratista instrucciones detalladas y precisas y un plazo para subsanar los defectos observados. A la expiración de este plazo o, antes si el Contratista lo pidiera, se efectuará un nuevo reconocimiento y si de él resultase que el contratista ha cumplido las </w:t>
      </w:r>
      <w:r w:rsidR="004B1A61">
        <w:rPr>
          <w:sz w:val="24"/>
          <w:szCs w:val="24"/>
        </w:rPr>
        <w:t>órdenes</w:t>
      </w:r>
      <w:r>
        <w:rPr>
          <w:sz w:val="24"/>
          <w:szCs w:val="24"/>
        </w:rPr>
        <w:t xml:space="preserve"> recibidas, se procederá a la recepción provisoria. </w:t>
      </w:r>
    </w:p>
    <w:p w:rsidR="00D60DCB" w:rsidRDefault="00BE0928" w:rsidP="00450F33">
      <w:pPr>
        <w:tabs>
          <w:tab w:val="left" w:pos="-720"/>
        </w:tabs>
        <w:jc w:val="both"/>
      </w:pPr>
      <w:r>
        <w:rPr>
          <w:sz w:val="24"/>
          <w:szCs w:val="24"/>
        </w:rPr>
        <w:t xml:space="preserve">Si no ha cumplido las </w:t>
      </w:r>
      <w:r w:rsidR="004B1A61">
        <w:rPr>
          <w:sz w:val="24"/>
          <w:szCs w:val="24"/>
        </w:rPr>
        <w:t>órdenes</w:t>
      </w:r>
      <w:r>
        <w:rPr>
          <w:sz w:val="24"/>
          <w:szCs w:val="24"/>
        </w:rPr>
        <w:t xml:space="preserve"> recibidas, la Administración podrá declarar rescindido el contrato con pérdida de la garantía. El plazo acordado por la dirección de la Obra para efectuar las reparaciones no exime al Contratista de las responsabilidades y multas en que pueda haber incurrido por no haber terminado en forma las obras en el tiempo fijado en el contrato.</w:t>
      </w:r>
    </w:p>
    <w:p w:rsidR="00D60DCB" w:rsidRDefault="00BE0928" w:rsidP="00450F33">
      <w:pPr>
        <w:tabs>
          <w:tab w:val="left" w:pos="-720"/>
        </w:tabs>
        <w:jc w:val="both"/>
        <w:rPr>
          <w:sz w:val="24"/>
          <w:szCs w:val="24"/>
        </w:rPr>
      </w:pPr>
      <w:r>
        <w:rPr>
          <w:sz w:val="24"/>
          <w:szCs w:val="24"/>
        </w:rPr>
        <w:t>No estando conforme el Contratista con lo resuelto por la Dirección de la Obra, expondrá dentro del término de diez días los fundamentos de su disconformidad. Si dejara transcurrir este término sin presentar reclamaciones, se entenderá que acepta lo resuelto por la Dirección de la Obra y no le será admitida ninguna reclamación ulterior.</w:t>
      </w:r>
    </w:p>
    <w:p w:rsidR="00822396" w:rsidRPr="00D11E01" w:rsidRDefault="00BE0928" w:rsidP="004B1A61">
      <w:pPr>
        <w:numPr>
          <w:ilvl w:val="1"/>
          <w:numId w:val="6"/>
        </w:numPr>
        <w:spacing w:after="0"/>
        <w:ind w:left="1425" w:hanging="720"/>
        <w:jc w:val="both"/>
        <w:rPr>
          <w:sz w:val="24"/>
          <w:szCs w:val="24"/>
        </w:rPr>
      </w:pPr>
      <w:r w:rsidRPr="00D11E01">
        <w:rPr>
          <w:b/>
          <w:sz w:val="24"/>
          <w:szCs w:val="24"/>
        </w:rPr>
        <w:lastRenderedPageBreak/>
        <w:t>RECEPCIÓN DEFINITIVA DE LAS OBRAS</w:t>
      </w:r>
    </w:p>
    <w:p w:rsidR="00D11E01" w:rsidRPr="00D11E01" w:rsidRDefault="00D11E01" w:rsidP="00D11E01">
      <w:pPr>
        <w:spacing w:after="0"/>
        <w:ind w:left="1425"/>
        <w:jc w:val="both"/>
        <w:rPr>
          <w:sz w:val="24"/>
          <w:szCs w:val="24"/>
        </w:rPr>
      </w:pPr>
    </w:p>
    <w:p w:rsidR="00D60DCB" w:rsidRDefault="00BE0928" w:rsidP="00450F33">
      <w:pPr>
        <w:tabs>
          <w:tab w:val="left" w:pos="-720"/>
        </w:tabs>
        <w:jc w:val="both"/>
      </w:pPr>
      <w:r>
        <w:rPr>
          <w:sz w:val="24"/>
          <w:szCs w:val="24"/>
        </w:rPr>
        <w:t xml:space="preserve">Terminado el plazo de garantía, se procederá a la recepción definitiva con las formalidades indicadas para las provisorias y si las obras se encontrasen en perfecto estado, se darán por recibidas librándose el acta correspondiente. </w:t>
      </w:r>
    </w:p>
    <w:p w:rsidR="00221BD5" w:rsidRDefault="00BE0928" w:rsidP="00450F33">
      <w:pPr>
        <w:tabs>
          <w:tab w:val="left" w:pos="-720"/>
        </w:tabs>
        <w:jc w:val="both"/>
        <w:rPr>
          <w:sz w:val="24"/>
          <w:szCs w:val="24"/>
        </w:rPr>
      </w:pPr>
      <w:r>
        <w:rPr>
          <w:sz w:val="24"/>
          <w:szCs w:val="24"/>
        </w:rPr>
        <w:t xml:space="preserve">Verificada la recepción definitiva del total de la obra, se hará la liquidación final de los trabajos que con arreglo a las condiciones del contrato y </w:t>
      </w:r>
      <w:r w:rsidR="004B1A61">
        <w:rPr>
          <w:sz w:val="24"/>
          <w:szCs w:val="24"/>
        </w:rPr>
        <w:t>órdenes</w:t>
      </w:r>
      <w:r>
        <w:rPr>
          <w:sz w:val="24"/>
          <w:szCs w:val="24"/>
        </w:rPr>
        <w:t xml:space="preserve"> </w:t>
      </w:r>
      <w:r w:rsidR="000645CE">
        <w:rPr>
          <w:sz w:val="24"/>
          <w:szCs w:val="24"/>
        </w:rPr>
        <w:t>de trabajo</w:t>
      </w:r>
      <w:r>
        <w:rPr>
          <w:sz w:val="24"/>
          <w:szCs w:val="24"/>
        </w:rPr>
        <w:t xml:space="preserve"> hubieran sido efectuados. Aprobada dicha liquidación se devolverán las garantías al contratista, previa deducción de las multas en que hubiera incurrido y siempre que contra él no exista reclamación alguna por daños y perjuicios producidos a consecuencia de las obras y que sean de su cuenta o por deudas de jornales.</w:t>
      </w:r>
    </w:p>
    <w:p w:rsidR="00A4603C" w:rsidRDefault="00A4603C" w:rsidP="00450F33">
      <w:pPr>
        <w:tabs>
          <w:tab w:val="left" w:pos="-720"/>
        </w:tabs>
        <w:jc w:val="both"/>
        <w:rPr>
          <w:sz w:val="24"/>
          <w:szCs w:val="24"/>
        </w:rPr>
      </w:pPr>
    </w:p>
    <w:p w:rsidR="00D60DCB" w:rsidRPr="00822396" w:rsidRDefault="00BE0928" w:rsidP="00450F33">
      <w:pPr>
        <w:numPr>
          <w:ilvl w:val="1"/>
          <w:numId w:val="6"/>
        </w:numPr>
        <w:spacing w:after="0"/>
        <w:ind w:left="1425" w:hanging="720"/>
        <w:jc w:val="both"/>
        <w:rPr>
          <w:sz w:val="24"/>
          <w:szCs w:val="24"/>
        </w:rPr>
      </w:pPr>
      <w:r>
        <w:rPr>
          <w:b/>
          <w:sz w:val="24"/>
          <w:szCs w:val="24"/>
        </w:rPr>
        <w:t>RESCISIÓN DE CONTRATO</w:t>
      </w:r>
    </w:p>
    <w:p w:rsidR="00822396" w:rsidRDefault="00822396" w:rsidP="00450F33">
      <w:pPr>
        <w:spacing w:after="0"/>
        <w:ind w:left="1425"/>
        <w:jc w:val="both"/>
        <w:rPr>
          <w:sz w:val="24"/>
          <w:szCs w:val="24"/>
        </w:rPr>
      </w:pPr>
    </w:p>
    <w:p w:rsidR="00D60DCB" w:rsidRDefault="00BE0928" w:rsidP="00450F33">
      <w:pPr>
        <w:tabs>
          <w:tab w:val="left" w:pos="-720"/>
        </w:tabs>
        <w:jc w:val="both"/>
      </w:pPr>
      <w:r>
        <w:rPr>
          <w:sz w:val="24"/>
          <w:szCs w:val="24"/>
        </w:rPr>
        <w:t>La rescisión del contrato, además de la pérdida de las garantías constituidas, hará exigible los daños y perjuicios emergentes del incumplimiento, y también dará derecho a la Administración a encomendar la finalización del objeto del contrato a un tercero por cuenta del Adjudicatario.</w:t>
      </w:r>
    </w:p>
    <w:p w:rsidR="00D60DCB" w:rsidRDefault="00BE0928" w:rsidP="00450F33">
      <w:pPr>
        <w:tabs>
          <w:tab w:val="left" w:pos="-720"/>
        </w:tabs>
        <w:jc w:val="both"/>
      </w:pPr>
      <w:r>
        <w:rPr>
          <w:sz w:val="24"/>
          <w:szCs w:val="24"/>
        </w:rPr>
        <w:t>Sin perjuicio de lo anterior, la Administración - en caso de rescisión de contrato podrá ordenar el retiro del contratista de la faja de dominio público y demás áreas afectadas a la obra, tomando posesión automáticamente de las mismas, así como disponer el retiro de personal y maquinaria afectada, la que, en caso de no efectuarse en el plazo de 5 días, facultará a la Administración para hacerlo por cuenta del Contratista.</w:t>
      </w:r>
    </w:p>
    <w:p w:rsidR="00D60DCB" w:rsidRDefault="00BE0928" w:rsidP="00450F33">
      <w:pPr>
        <w:spacing w:after="0"/>
        <w:jc w:val="both"/>
      </w:pPr>
      <w:r>
        <w:rPr>
          <w:sz w:val="24"/>
          <w:szCs w:val="24"/>
        </w:rPr>
        <w:t xml:space="preserve">La Administración podrá rescindir unilateralmente el contrato por incumplimiento total o parcial del adjudicatario, previa notificación. </w:t>
      </w:r>
    </w:p>
    <w:p w:rsidR="00D60DCB" w:rsidRDefault="00BE0928" w:rsidP="00450F33">
      <w:pPr>
        <w:spacing w:after="0"/>
        <w:jc w:val="both"/>
      </w:pPr>
      <w:r>
        <w:rPr>
          <w:sz w:val="24"/>
          <w:szCs w:val="24"/>
        </w:rPr>
        <w:t xml:space="preserve">La rescisión se producirá de pleno derecho por la inhabilitación superviniente por cualquiera de las causales previstas en el TOCAF. </w:t>
      </w:r>
    </w:p>
    <w:p w:rsidR="00D60DCB" w:rsidRDefault="00BE0928" w:rsidP="00450F33">
      <w:pPr>
        <w:spacing w:after="0"/>
        <w:jc w:val="both"/>
        <w:rPr>
          <w:sz w:val="24"/>
          <w:szCs w:val="24"/>
        </w:rPr>
      </w:pPr>
      <w:r>
        <w:rPr>
          <w:sz w:val="24"/>
          <w:szCs w:val="24"/>
        </w:rPr>
        <w:t>La rescisión por incumplimiento del contratista aparejará su responsabilidad por los daños y perjuicios ocasionados a la Administración y la ejecución de la garantía de fiel cumplimiento del contrato sin perjuicio del pago de las multas correspondientes.</w:t>
      </w:r>
    </w:p>
    <w:p w:rsidR="00A4603C" w:rsidRDefault="00A4603C" w:rsidP="00450F33">
      <w:pPr>
        <w:spacing w:after="0"/>
        <w:jc w:val="both"/>
        <w:rPr>
          <w:sz w:val="24"/>
          <w:szCs w:val="24"/>
        </w:rPr>
      </w:pPr>
    </w:p>
    <w:p w:rsidR="00D60DCB" w:rsidRPr="00822396" w:rsidRDefault="00BE0928" w:rsidP="00450F33">
      <w:pPr>
        <w:numPr>
          <w:ilvl w:val="1"/>
          <w:numId w:val="6"/>
        </w:numPr>
        <w:spacing w:after="0"/>
        <w:ind w:left="1425" w:hanging="720"/>
        <w:jc w:val="both"/>
        <w:rPr>
          <w:sz w:val="24"/>
          <w:szCs w:val="24"/>
        </w:rPr>
      </w:pPr>
      <w:r>
        <w:rPr>
          <w:b/>
          <w:sz w:val="24"/>
          <w:szCs w:val="24"/>
        </w:rPr>
        <w:t>APORTES POR LEYES SOCIALES</w:t>
      </w:r>
    </w:p>
    <w:p w:rsidR="00822396" w:rsidRDefault="00822396" w:rsidP="00450F33">
      <w:pPr>
        <w:spacing w:after="0"/>
        <w:ind w:left="1425"/>
        <w:jc w:val="both"/>
        <w:rPr>
          <w:sz w:val="24"/>
          <w:szCs w:val="24"/>
        </w:rPr>
      </w:pPr>
    </w:p>
    <w:p w:rsidR="00D60DCB" w:rsidRDefault="00BE0928" w:rsidP="00450F33">
      <w:pPr>
        <w:jc w:val="both"/>
      </w:pPr>
      <w:r>
        <w:rPr>
          <w:sz w:val="24"/>
          <w:szCs w:val="24"/>
        </w:rPr>
        <w:lastRenderedPageBreak/>
        <w:t xml:space="preserve">Los aportes al Banco de Previsión Social quedarán a cargo del contratante.- Los pagos de Leyes Sociales por la Intendencia Departamental de Rivera se realizará en base a las planillas de aportes que presente la Empresa contratista mensualmente .- Dichos pagos se harán </w:t>
      </w:r>
      <w:r>
        <w:rPr>
          <w:sz w:val="24"/>
          <w:szCs w:val="24"/>
          <w:u w:val="single"/>
        </w:rPr>
        <w:t>hasta el tope indicado por la Empresa en su propuesta</w:t>
      </w:r>
      <w:r>
        <w:rPr>
          <w:sz w:val="24"/>
          <w:szCs w:val="24"/>
        </w:rPr>
        <w:t xml:space="preserve"> , superado el tope antes establecido, los siguientes pagos los realizará la IDR mediante la retención del importe que corresponda del certificado respectivo a la Empresa contratista.-A los efectos de la adjudicación y para el estudio y cotejo de las propuestas se tendrán en cuenta los aportes calculados por la Empresa y declarados en la oferta.- Para lo cual los oferentes deberán declarar el monto de mano de obra imponible para cada rubro y la sumatoria total.-  La liquidación a los efectos del pago de BPS se realizará mensualmente según el monto declarado en la planilla del personal presentada por la Empresa.- La IDR no reconocerá como montos a pagar al BPS todas aquellas planillas que no estén firmadas y selladas por la Dirección General de Obras.- La Empresa adjudicataria dispondrá de un plazo máximo de 3 días hábiles siguientes a la fecha de vencimiento fijada por el BPS mensualmente, para presentar las planillas de sus obras.- La</w:t>
      </w:r>
      <w:r w:rsidR="003811C5">
        <w:rPr>
          <w:sz w:val="24"/>
          <w:szCs w:val="24"/>
        </w:rPr>
        <w:t>s</w:t>
      </w:r>
      <w:r>
        <w:rPr>
          <w:sz w:val="24"/>
          <w:szCs w:val="24"/>
        </w:rPr>
        <w:t xml:space="preserve"> mismas deberán estar selladas por el BPS y serán presentadas en División Contaduría de la IDR dentro del plazo señalado, de no hacerlo en tiempo y forma serán de cargo de dichas Empresas los importes concepto de Multas y Recargos que fije el BPS y serán descontados de las liquidaciones subsiguientes.-    En caso de no haber presentado planillas en el mes , por alguna de las obras , deberá comunicarse a la citada Dirección por escrito.- </w:t>
      </w:r>
    </w:p>
    <w:p w:rsidR="00D60DCB" w:rsidRDefault="00BE0928" w:rsidP="00450F33">
      <w:pPr>
        <w:spacing w:after="0"/>
        <w:jc w:val="both"/>
      </w:pPr>
      <w:r>
        <w:rPr>
          <w:b/>
          <w:sz w:val="24"/>
          <w:szCs w:val="24"/>
        </w:rPr>
        <w:t xml:space="preserve">El Monto Imponible no podrá ser inferior al 20% de monto básico de obra. Las empresas que coticen Montos Imponibles por debajo de 20% sufrirán ajuste hasta alcanzar el mínimo (20%) para comparación de las ofertas.  </w:t>
      </w:r>
    </w:p>
    <w:p w:rsidR="00D60DCB" w:rsidRDefault="00D60DCB" w:rsidP="00450F33">
      <w:pPr>
        <w:spacing w:after="0"/>
        <w:jc w:val="both"/>
      </w:pPr>
    </w:p>
    <w:p w:rsidR="00A77FB1" w:rsidRDefault="00A77FB1" w:rsidP="00450F33">
      <w:pPr>
        <w:tabs>
          <w:tab w:val="left" w:pos="-720"/>
        </w:tabs>
        <w:jc w:val="both"/>
        <w:rPr>
          <w:u w:val="single"/>
        </w:rPr>
      </w:pPr>
    </w:p>
    <w:p w:rsidR="00D60DCB" w:rsidRPr="00E737D3" w:rsidRDefault="00BE0928" w:rsidP="00450F33">
      <w:pPr>
        <w:tabs>
          <w:tab w:val="left" w:pos="-720"/>
        </w:tabs>
        <w:jc w:val="both"/>
        <w:rPr>
          <w:sz w:val="24"/>
          <w:szCs w:val="24"/>
        </w:rPr>
      </w:pPr>
      <w:r>
        <w:rPr>
          <w:u w:val="single"/>
        </w:rPr>
        <w:t>Ajuste de las Leyes Sociales:</w:t>
      </w:r>
    </w:p>
    <w:p w:rsidR="00D60DCB" w:rsidRDefault="00BE0928" w:rsidP="00450F33">
      <w:pPr>
        <w:tabs>
          <w:tab w:val="left" w:pos="-720"/>
        </w:tabs>
        <w:jc w:val="both"/>
      </w:pPr>
      <w:r w:rsidRPr="00E737D3">
        <w:rPr>
          <w:sz w:val="24"/>
          <w:szCs w:val="24"/>
        </w:rPr>
        <w:t xml:space="preserve">En el caso que existan ajustes en el </w:t>
      </w:r>
      <w:r w:rsidRPr="00E737D3">
        <w:rPr>
          <w:sz w:val="24"/>
          <w:szCs w:val="24"/>
          <w:u w:val="single"/>
        </w:rPr>
        <w:t>laudo de la construcción</w:t>
      </w:r>
      <w:r w:rsidRPr="00E737D3">
        <w:rPr>
          <w:sz w:val="24"/>
          <w:szCs w:val="24"/>
        </w:rPr>
        <w:t xml:space="preserve"> dentro del período </w:t>
      </w:r>
      <w:r w:rsidR="00646B65" w:rsidRPr="00E737D3">
        <w:rPr>
          <w:sz w:val="24"/>
          <w:szCs w:val="24"/>
        </w:rPr>
        <w:t>de contrato</w:t>
      </w:r>
      <w:r w:rsidRPr="00E737D3">
        <w:rPr>
          <w:sz w:val="24"/>
          <w:szCs w:val="24"/>
        </w:rPr>
        <w:t xml:space="preserve">, el </w:t>
      </w:r>
      <w:r w:rsidRPr="00E737D3">
        <w:rPr>
          <w:sz w:val="24"/>
          <w:szCs w:val="24"/>
          <w:u w:val="single"/>
        </w:rPr>
        <w:t>saldo</w:t>
      </w:r>
      <w:r w:rsidRPr="00E737D3">
        <w:rPr>
          <w:sz w:val="24"/>
          <w:szCs w:val="24"/>
        </w:rPr>
        <w:t xml:space="preserve"> de las LLSS se ajustará en la misma proporción que el ajuste de salarios</w:t>
      </w:r>
      <w:r>
        <w:t>.</w:t>
      </w:r>
    </w:p>
    <w:p w:rsidR="00D60DCB" w:rsidRPr="00822396" w:rsidRDefault="00BE0928" w:rsidP="00450F33">
      <w:pPr>
        <w:numPr>
          <w:ilvl w:val="1"/>
          <w:numId w:val="6"/>
        </w:numPr>
        <w:spacing w:after="0"/>
        <w:ind w:left="1425" w:hanging="720"/>
        <w:jc w:val="both"/>
        <w:rPr>
          <w:sz w:val="24"/>
          <w:szCs w:val="24"/>
        </w:rPr>
      </w:pPr>
      <w:r>
        <w:rPr>
          <w:b/>
          <w:sz w:val="24"/>
          <w:szCs w:val="24"/>
        </w:rPr>
        <w:t>REGISTRO DE OBRA ante B.P.S:</w:t>
      </w:r>
    </w:p>
    <w:p w:rsidR="00822396" w:rsidRDefault="00822396" w:rsidP="00450F33">
      <w:pPr>
        <w:spacing w:after="0"/>
        <w:ind w:left="1425"/>
        <w:jc w:val="both"/>
        <w:rPr>
          <w:sz w:val="24"/>
          <w:szCs w:val="24"/>
        </w:rPr>
      </w:pPr>
    </w:p>
    <w:p w:rsidR="00D60DCB" w:rsidRDefault="00BE0928" w:rsidP="00450F33">
      <w:pPr>
        <w:ind w:left="-5"/>
        <w:jc w:val="both"/>
      </w:pPr>
      <w:r>
        <w:rPr>
          <w:sz w:val="24"/>
          <w:szCs w:val="24"/>
        </w:rPr>
        <w:t>El registro de obra ante el Banco de Previsión Social   lo hará la Empresa contratista previo control y firma de los formularios 1</w:t>
      </w:r>
      <w:r w:rsidR="00881B00">
        <w:rPr>
          <w:sz w:val="24"/>
          <w:szCs w:val="24"/>
        </w:rPr>
        <w:t xml:space="preserve"> </w:t>
      </w:r>
      <w:r>
        <w:rPr>
          <w:sz w:val="24"/>
          <w:szCs w:val="24"/>
        </w:rPr>
        <w:t>y</w:t>
      </w:r>
      <w:r w:rsidR="00881B00">
        <w:rPr>
          <w:sz w:val="24"/>
          <w:szCs w:val="24"/>
        </w:rPr>
        <w:t xml:space="preserve"> </w:t>
      </w:r>
      <w:r>
        <w:rPr>
          <w:sz w:val="24"/>
          <w:szCs w:val="24"/>
        </w:rPr>
        <w:t xml:space="preserve">2 (Obra Pública) por el </w:t>
      </w:r>
      <w:r w:rsidR="003811C5">
        <w:rPr>
          <w:sz w:val="24"/>
          <w:szCs w:val="24"/>
        </w:rPr>
        <w:t xml:space="preserve">Director </w:t>
      </w:r>
      <w:r>
        <w:rPr>
          <w:sz w:val="24"/>
          <w:szCs w:val="24"/>
        </w:rPr>
        <w:t xml:space="preserve">de Obra.- Dicho registro deberá hacerse en el plazo de 48 horas desde el acto de </w:t>
      </w:r>
      <w:r w:rsidR="003811C5">
        <w:rPr>
          <w:sz w:val="24"/>
          <w:szCs w:val="24"/>
        </w:rPr>
        <w:t>inicio de</w:t>
      </w:r>
      <w:r>
        <w:rPr>
          <w:sz w:val="24"/>
          <w:szCs w:val="24"/>
        </w:rPr>
        <w:t xml:space="preserve"> la obra y deberá </w:t>
      </w:r>
      <w:r>
        <w:rPr>
          <w:sz w:val="24"/>
          <w:szCs w:val="24"/>
        </w:rPr>
        <w:lastRenderedPageBreak/>
        <w:t xml:space="preserve">remitir inmediatamente copia del formulario de inscripción con el número de obra al </w:t>
      </w:r>
      <w:r w:rsidR="003811C5">
        <w:rPr>
          <w:sz w:val="24"/>
          <w:szCs w:val="24"/>
        </w:rPr>
        <w:t>Director</w:t>
      </w:r>
      <w:r>
        <w:rPr>
          <w:sz w:val="24"/>
          <w:szCs w:val="24"/>
        </w:rPr>
        <w:t xml:space="preserve"> de Obra.- </w:t>
      </w:r>
    </w:p>
    <w:p w:rsidR="00D60DCB" w:rsidRDefault="00BE0928"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jc w:val="both"/>
      </w:pPr>
      <w:r>
        <w:rPr>
          <w:sz w:val="24"/>
          <w:szCs w:val="24"/>
        </w:rPr>
        <w:t xml:space="preserve">Toda obra pública de construcción, arquitectura, ingeniería civil y sus derivaciones, -que tenga una duración que supere los treinta jornales de ejecución- deberá inscribirse por el titular de los derechos reales de la obra, en el Registro Nacional de Obras de Construcción del Ministerio de Trabajo y Seguridad Social y su trazabilidad, según lo establecido en los artículos 356 a 363 de la ley 18.362 de 6 de octubre de 2008 y su reglamentación el decreto 481/009 de 19 de octubre de 2009. Será la empresa adjudicataria  la que deberá realizar este registro. </w:t>
      </w:r>
    </w:p>
    <w:p w:rsidR="00D60DCB" w:rsidRDefault="00D60DCB" w:rsidP="00450F33">
      <w:pPr>
        <w:ind w:left="360"/>
        <w:jc w:val="both"/>
      </w:pPr>
    </w:p>
    <w:p w:rsidR="00D60DCB" w:rsidRPr="00822396" w:rsidRDefault="00BE0928" w:rsidP="00450F33">
      <w:pPr>
        <w:numPr>
          <w:ilvl w:val="1"/>
          <w:numId w:val="6"/>
        </w:numPr>
        <w:spacing w:after="0"/>
        <w:ind w:left="1425" w:hanging="720"/>
        <w:jc w:val="both"/>
        <w:rPr>
          <w:sz w:val="24"/>
          <w:szCs w:val="24"/>
        </w:rPr>
      </w:pPr>
      <w:r>
        <w:rPr>
          <w:b/>
          <w:sz w:val="24"/>
          <w:szCs w:val="24"/>
        </w:rPr>
        <w:t xml:space="preserve">CIERRE DE OBRA ante BPS: </w:t>
      </w:r>
    </w:p>
    <w:p w:rsidR="00822396" w:rsidRDefault="00822396" w:rsidP="00450F33">
      <w:pPr>
        <w:spacing w:after="0"/>
        <w:ind w:left="1425"/>
        <w:jc w:val="both"/>
        <w:rPr>
          <w:sz w:val="24"/>
          <w:szCs w:val="24"/>
        </w:rPr>
      </w:pPr>
    </w:p>
    <w:p w:rsidR="00D60DCB" w:rsidRDefault="00BE0928" w:rsidP="00450F33">
      <w:pPr>
        <w:ind w:left="-5"/>
        <w:jc w:val="both"/>
        <w:rPr>
          <w:sz w:val="24"/>
          <w:szCs w:val="24"/>
        </w:rPr>
      </w:pPr>
      <w:r>
        <w:rPr>
          <w:sz w:val="24"/>
          <w:szCs w:val="24"/>
        </w:rPr>
        <w:t xml:space="preserve">El cierre de obra ante el Banco de Previsión Social   lo hará la Empresa contratista previo control del Sector División Contaduría a través del </w:t>
      </w:r>
      <w:r w:rsidR="003B6726">
        <w:rPr>
          <w:sz w:val="24"/>
          <w:szCs w:val="24"/>
        </w:rPr>
        <w:t>Director</w:t>
      </w:r>
      <w:r>
        <w:rPr>
          <w:sz w:val="24"/>
          <w:szCs w:val="24"/>
        </w:rPr>
        <w:t xml:space="preserve"> de Obra y firma de los formularios correspondientes por el mismo </w:t>
      </w:r>
      <w:r w:rsidR="003B6726">
        <w:rPr>
          <w:sz w:val="24"/>
          <w:szCs w:val="24"/>
        </w:rPr>
        <w:t>Director</w:t>
      </w:r>
      <w:r>
        <w:rPr>
          <w:sz w:val="24"/>
          <w:szCs w:val="24"/>
        </w:rPr>
        <w:t xml:space="preserve"> , dicho </w:t>
      </w:r>
      <w:r w:rsidR="00B3580B">
        <w:rPr>
          <w:sz w:val="24"/>
          <w:szCs w:val="24"/>
        </w:rPr>
        <w:t xml:space="preserve">cierre deberá hacerse dentro del mes </w:t>
      </w:r>
      <w:r>
        <w:rPr>
          <w:sz w:val="24"/>
          <w:szCs w:val="24"/>
        </w:rPr>
        <w:t xml:space="preserve">de terminada la obra.- Las multas que puedan surgir por atraso en los plazos para el registro y cierre de la obra , serán de cargo de la empresa contratista , al igual que las que se originen por presentar la planilla mensual fuera de plazo.- </w:t>
      </w:r>
    </w:p>
    <w:p w:rsidR="00A77FB1" w:rsidRDefault="00A77FB1" w:rsidP="00450F33">
      <w:pPr>
        <w:ind w:left="-5"/>
        <w:jc w:val="both"/>
      </w:pPr>
    </w:p>
    <w:p w:rsidR="00D60DCB" w:rsidRDefault="00BE0928" w:rsidP="00450F33">
      <w:pPr>
        <w:numPr>
          <w:ilvl w:val="1"/>
          <w:numId w:val="6"/>
        </w:numPr>
        <w:spacing w:after="0"/>
        <w:ind w:left="1425" w:hanging="720"/>
        <w:jc w:val="both"/>
        <w:rPr>
          <w:sz w:val="24"/>
          <w:szCs w:val="24"/>
        </w:rPr>
      </w:pPr>
      <w:r>
        <w:rPr>
          <w:b/>
          <w:sz w:val="24"/>
          <w:szCs w:val="24"/>
        </w:rPr>
        <w:t>RESPONSABILIDAD POR DAÑOS.</w:t>
      </w:r>
    </w:p>
    <w:p w:rsidR="00D60DCB" w:rsidRDefault="00D60DCB" w:rsidP="00450F33">
      <w:pPr>
        <w:spacing w:after="0"/>
        <w:jc w:val="both"/>
      </w:pPr>
    </w:p>
    <w:p w:rsidR="00D60DCB" w:rsidRDefault="00BE0928" w:rsidP="00450F33">
      <w:pPr>
        <w:spacing w:after="0"/>
        <w:jc w:val="both"/>
        <w:rPr>
          <w:sz w:val="24"/>
          <w:szCs w:val="24"/>
        </w:rPr>
      </w:pPr>
      <w:r>
        <w:rPr>
          <w:sz w:val="24"/>
          <w:szCs w:val="24"/>
        </w:rPr>
        <w:t>Serán de entera responsabilidad del contratista los daños que durante la ejecución de los trabajos se ocasionaran a toda propiedad de la Intendencia Departamental de Rivera, u a otros organismos estatales, así como también daños ocasionados a terceros. El contratista deberá reponer todo elemento que se deteriore o destruya, tanto de la Intendencia Departamental de Rivera como de terceros. Para el caso de que se quisiere abonar el costo de los materiales deteriorados o destruidos se tendrá en cuenta el precio actualizado de dichos elementos más el costo de la mano de obra por su reposición. Estos pagos se deducirán de los créditos del contratista ante la Intendencia Departamental de Rivera.</w:t>
      </w:r>
    </w:p>
    <w:p w:rsidR="00D60DCB" w:rsidRDefault="00BE0928" w:rsidP="00450F33">
      <w:pPr>
        <w:numPr>
          <w:ilvl w:val="1"/>
          <w:numId w:val="6"/>
        </w:numPr>
        <w:spacing w:after="0"/>
        <w:ind w:left="1425" w:hanging="720"/>
        <w:jc w:val="both"/>
        <w:rPr>
          <w:sz w:val="24"/>
          <w:szCs w:val="24"/>
        </w:rPr>
      </w:pPr>
      <w:r>
        <w:rPr>
          <w:b/>
          <w:sz w:val="24"/>
          <w:szCs w:val="24"/>
        </w:rPr>
        <w:t>REPRESENTACIÓN TÉCNICA DE LA EMPRESA.</w:t>
      </w:r>
    </w:p>
    <w:p w:rsidR="00D60DCB" w:rsidRDefault="00D60DCB" w:rsidP="00450F33">
      <w:pPr>
        <w:spacing w:after="0"/>
        <w:jc w:val="both"/>
      </w:pPr>
    </w:p>
    <w:p w:rsidR="00D60DCB" w:rsidRDefault="00BE0928" w:rsidP="00450F33">
      <w:pPr>
        <w:spacing w:after="0"/>
        <w:jc w:val="both"/>
      </w:pPr>
      <w:r>
        <w:rPr>
          <w:sz w:val="24"/>
          <w:szCs w:val="24"/>
        </w:rPr>
        <w:t xml:space="preserve">El contratista deberá contar con un profesional (Ingeniero Civil) el cual se designará en la propuesta, y será responsable de los trabajos. El mismo deberá contactarse </w:t>
      </w:r>
      <w:r>
        <w:rPr>
          <w:sz w:val="24"/>
          <w:szCs w:val="24"/>
        </w:rPr>
        <w:lastRenderedPageBreak/>
        <w:t xml:space="preserve">semanalmente con el responsable técnico por los trabajos designado por la Intendencia Departamental de Rivera, a fin de evaluar el desarrollo de los trabajos, y conjuntamente realizar 1 (una) recorrida mensual dentro del área adjudicada, debiendo el contratista aportar la locomoción a tales efectos. </w:t>
      </w:r>
    </w:p>
    <w:p w:rsidR="00D60DCB" w:rsidRDefault="00D60DCB" w:rsidP="00450F33">
      <w:pPr>
        <w:spacing w:after="0"/>
        <w:jc w:val="both"/>
      </w:pPr>
    </w:p>
    <w:p w:rsidR="00D60DCB" w:rsidRDefault="00BE0928" w:rsidP="00450F33">
      <w:pPr>
        <w:spacing w:after="0"/>
        <w:jc w:val="both"/>
      </w:pPr>
      <w:r>
        <w:rPr>
          <w:sz w:val="24"/>
          <w:szCs w:val="24"/>
        </w:rPr>
        <w:t xml:space="preserve">La designación de dicho técnico deberá ser aprobada por escrito por la Dirección General de Obras de la Intendencia Departamental de Rivera y será sustituido toda vez que esta lo estime necesario para el mejor desarrollo de los trabajos. </w:t>
      </w:r>
    </w:p>
    <w:p w:rsidR="00D60DCB" w:rsidRDefault="00BE0928" w:rsidP="00450F33">
      <w:pPr>
        <w:spacing w:after="0"/>
        <w:jc w:val="both"/>
      </w:pPr>
      <w:r>
        <w:rPr>
          <w:sz w:val="24"/>
          <w:szCs w:val="24"/>
        </w:rPr>
        <w:t xml:space="preserve">Independientemente de lo expuesto anteriormente el responsable técnico por parte de la Intendencia Departamental de Rivera podrá realizar las recorridas que considere pertinentes en la zona de trabajo, por tal motivo la empresa deberá contar en forma permanente en la zona con un capataz o encargado con el cual se pueda contactar dicho responsable técnico por el municipio en el momento que lo crea oportuno, a tales efectos se deberá indicar por parte del adjudicatario el nombre del encargado y el teléfono correspondiente. En cada recorrida se labrará un acta indicando el estado de la zona; en el caso que se constaten irregularidades se aplicarán las multas estipuladas en el </w:t>
      </w:r>
      <w:r w:rsidR="003B6726">
        <w:rPr>
          <w:sz w:val="24"/>
          <w:szCs w:val="24"/>
        </w:rPr>
        <w:t xml:space="preserve">Punto </w:t>
      </w:r>
      <w:r w:rsidR="003B6726" w:rsidRPr="003B6726">
        <w:rPr>
          <w:color w:val="auto"/>
          <w:sz w:val="24"/>
          <w:szCs w:val="24"/>
        </w:rPr>
        <w:t>2.</w:t>
      </w:r>
      <w:r w:rsidRPr="003B6726">
        <w:rPr>
          <w:color w:val="auto"/>
          <w:sz w:val="24"/>
          <w:szCs w:val="24"/>
        </w:rPr>
        <w:t xml:space="preserve">28- </w:t>
      </w:r>
      <w:r>
        <w:rPr>
          <w:sz w:val="24"/>
          <w:szCs w:val="24"/>
        </w:rPr>
        <w:t xml:space="preserve">Las notificaciones realizadas al capataz o encargado de la obra se considerarán válidas para la empresa. </w:t>
      </w:r>
    </w:p>
    <w:p w:rsidR="00D60DCB" w:rsidRDefault="00D60DCB" w:rsidP="00450F33">
      <w:pPr>
        <w:spacing w:after="0"/>
        <w:jc w:val="both"/>
      </w:pPr>
    </w:p>
    <w:p w:rsidR="00D60DCB" w:rsidRDefault="00BE0928" w:rsidP="00450F33">
      <w:pPr>
        <w:numPr>
          <w:ilvl w:val="1"/>
          <w:numId w:val="6"/>
        </w:numPr>
        <w:spacing w:after="0"/>
        <w:ind w:left="1425" w:hanging="720"/>
        <w:jc w:val="both"/>
        <w:rPr>
          <w:sz w:val="24"/>
          <w:szCs w:val="24"/>
        </w:rPr>
      </w:pPr>
      <w:r>
        <w:rPr>
          <w:b/>
          <w:sz w:val="24"/>
          <w:szCs w:val="24"/>
        </w:rPr>
        <w:t>DIRECCIÓN TÉCNICA E INSPECCIÓN DEL SERVICIO.</w:t>
      </w:r>
    </w:p>
    <w:p w:rsidR="00D60DCB" w:rsidRDefault="00D60DCB" w:rsidP="00450F33">
      <w:pPr>
        <w:spacing w:after="0"/>
        <w:jc w:val="both"/>
      </w:pPr>
    </w:p>
    <w:p w:rsidR="00D60DCB" w:rsidRDefault="00BE0928" w:rsidP="00450F33">
      <w:pPr>
        <w:spacing w:after="0"/>
        <w:jc w:val="both"/>
        <w:rPr>
          <w:sz w:val="24"/>
          <w:szCs w:val="24"/>
        </w:rPr>
      </w:pPr>
      <w:r>
        <w:rPr>
          <w:sz w:val="24"/>
          <w:szCs w:val="24"/>
        </w:rPr>
        <w:t>La dirección y fiscalización de los trabajos estarán a cargo de un responsable técnico por parte de la Intendencia Departamental de Rivera, quién procederá a dar su conformidad por escrito, pudiendo realizar observaciones al mismo si a su juicio entiende que no se ajusta a lo pactado. En caso de que algún aspecto del servicio no se adecue a lo establecido, el proveedor, a su costo y dentro del plazo que se estipule por el responsable técnico municipal, deberá corregirlo, no dándose trámite a la conformidad hasta que no se haya cumplido la exigencia precedente, sin perjuicio de la aplicación de las multas correspondientes. Si vencido dicho plazo el adjudicatario no hubiese dado cumplimiento a lo solicitado, ni justificado a satisfacción de la Administración la demora originada, la Intendencia podrá determinar la rescisión del contrato, con la pérdida de la garantía de fiel cumplimiento del contrato.</w:t>
      </w:r>
    </w:p>
    <w:p w:rsidR="00D60DCB" w:rsidRDefault="00BE0928" w:rsidP="00450F33">
      <w:pPr>
        <w:numPr>
          <w:ilvl w:val="1"/>
          <w:numId w:val="6"/>
        </w:numPr>
        <w:spacing w:after="0"/>
        <w:ind w:left="1425" w:hanging="720"/>
        <w:jc w:val="both"/>
        <w:rPr>
          <w:sz w:val="24"/>
          <w:szCs w:val="24"/>
        </w:rPr>
      </w:pPr>
      <w:r>
        <w:rPr>
          <w:b/>
          <w:sz w:val="24"/>
          <w:szCs w:val="24"/>
        </w:rPr>
        <w:t>EXENCIÓN DE RESPONSABILIDAD.</w:t>
      </w:r>
    </w:p>
    <w:p w:rsidR="00D60DCB" w:rsidRDefault="00D60DCB" w:rsidP="00450F33">
      <w:pPr>
        <w:spacing w:after="0"/>
        <w:jc w:val="both"/>
      </w:pPr>
    </w:p>
    <w:p w:rsidR="00D60DCB" w:rsidRDefault="00BE0928" w:rsidP="00450F33">
      <w:pPr>
        <w:spacing w:after="0"/>
        <w:jc w:val="both"/>
      </w:pPr>
      <w:r>
        <w:rPr>
          <w:sz w:val="24"/>
          <w:szCs w:val="24"/>
        </w:rPr>
        <w:t xml:space="preserve">La Administración podrá desistir del llamado en cualquier etapa de su realización, o podrá desestimar todas las ofertas. </w:t>
      </w:r>
    </w:p>
    <w:p w:rsidR="00D60DCB" w:rsidRDefault="00BE0928" w:rsidP="00450F33">
      <w:pPr>
        <w:spacing w:after="0"/>
        <w:jc w:val="both"/>
      </w:pPr>
      <w:r>
        <w:rPr>
          <w:sz w:val="24"/>
          <w:szCs w:val="24"/>
        </w:rPr>
        <w:lastRenderedPageBreak/>
        <w:t xml:space="preserve">Ninguna de estas decisiones generará derecho alguno de los participantes a reclamar por gastos, honorarios o indemnizaciones por daños y perjuicios. </w:t>
      </w:r>
    </w:p>
    <w:p w:rsidR="009C3CBD" w:rsidRDefault="009C3CBD" w:rsidP="00450F33">
      <w:pPr>
        <w:spacing w:after="0"/>
        <w:jc w:val="both"/>
      </w:pPr>
    </w:p>
    <w:p w:rsidR="00D60DCB" w:rsidRDefault="00BE0928" w:rsidP="00450F33">
      <w:pPr>
        <w:numPr>
          <w:ilvl w:val="1"/>
          <w:numId w:val="6"/>
        </w:numPr>
        <w:spacing w:after="0"/>
        <w:ind w:left="1425" w:hanging="720"/>
        <w:jc w:val="both"/>
        <w:rPr>
          <w:sz w:val="24"/>
          <w:szCs w:val="24"/>
        </w:rPr>
      </w:pPr>
      <w:r>
        <w:rPr>
          <w:b/>
          <w:sz w:val="24"/>
          <w:szCs w:val="24"/>
        </w:rPr>
        <w:t>AJUSTE DE PRECIOS.</w:t>
      </w:r>
    </w:p>
    <w:p w:rsidR="00D60DCB" w:rsidRDefault="00D60DCB" w:rsidP="00450F33">
      <w:pPr>
        <w:spacing w:after="0"/>
        <w:jc w:val="both"/>
      </w:pPr>
    </w:p>
    <w:p w:rsidR="00D60DCB" w:rsidRDefault="00BE0928" w:rsidP="00450F33">
      <w:pPr>
        <w:spacing w:after="0"/>
        <w:jc w:val="both"/>
        <w:rPr>
          <w:sz w:val="24"/>
          <w:szCs w:val="24"/>
        </w:rPr>
      </w:pPr>
      <w:r>
        <w:rPr>
          <w:sz w:val="24"/>
          <w:szCs w:val="24"/>
        </w:rPr>
        <w:t xml:space="preserve">Los precios se ajustarán por ICC mensualmente tomando como índice base para el reajuste el vigente </w:t>
      </w:r>
      <w:r w:rsidR="00120A6B" w:rsidRPr="00120A6B">
        <w:rPr>
          <w:b/>
          <w:sz w:val="24"/>
          <w:szCs w:val="24"/>
          <w:u w:val="single"/>
        </w:rPr>
        <w:t>publicado</w:t>
      </w:r>
      <w:r w:rsidR="00120A6B">
        <w:rPr>
          <w:sz w:val="24"/>
          <w:szCs w:val="24"/>
        </w:rPr>
        <w:t xml:space="preserve"> </w:t>
      </w:r>
      <w:r>
        <w:rPr>
          <w:sz w:val="24"/>
          <w:szCs w:val="24"/>
        </w:rPr>
        <w:t xml:space="preserve">al momento de la apertura. </w:t>
      </w:r>
    </w:p>
    <w:p w:rsidR="00646B65" w:rsidRDefault="00646B65" w:rsidP="00450F33">
      <w:pPr>
        <w:spacing w:after="0"/>
        <w:jc w:val="both"/>
        <w:rPr>
          <w:sz w:val="24"/>
          <w:szCs w:val="24"/>
        </w:rPr>
      </w:pPr>
    </w:p>
    <w:p w:rsidR="00646B65" w:rsidRPr="00085C21" w:rsidRDefault="00646B65" w:rsidP="00450F33">
      <w:pPr>
        <w:jc w:val="both"/>
        <w:rPr>
          <w:b/>
          <w:u w:val="single"/>
        </w:rPr>
      </w:pPr>
      <w:r w:rsidRPr="00085C21">
        <w:rPr>
          <w:b/>
          <w:u w:val="single"/>
        </w:rPr>
        <w:t xml:space="preserve">En caso de que la empresa contratista ejecute trabajos en obra luego de la fecha prevista de terminación definida </w:t>
      </w:r>
      <w:r>
        <w:rPr>
          <w:b/>
          <w:u w:val="single"/>
        </w:rPr>
        <w:t>por plazo de ejecución</w:t>
      </w:r>
      <w:r w:rsidRPr="00085C21">
        <w:rPr>
          <w:b/>
          <w:u w:val="single"/>
        </w:rPr>
        <w:t xml:space="preserve"> y corregida según los eventos compensables que corresponda</w:t>
      </w:r>
      <w:r>
        <w:rPr>
          <w:b/>
          <w:u w:val="single"/>
        </w:rPr>
        <w:t xml:space="preserve"> (o a criterio de la administración)</w:t>
      </w:r>
      <w:r w:rsidRPr="00085C21">
        <w:rPr>
          <w:b/>
          <w:u w:val="single"/>
        </w:rPr>
        <w:t>, el ajuste de precios será el que resulte menor entre el calculado empleando los valores testigos correspondientes al mes de la fecha prevista de terminación y al mes de ejecución de la obra que se liquida.</w:t>
      </w:r>
    </w:p>
    <w:p w:rsidR="00D60DCB" w:rsidRDefault="00646B65" w:rsidP="00450F33">
      <w:pPr>
        <w:tabs>
          <w:tab w:val="left" w:pos="1365"/>
        </w:tabs>
        <w:spacing w:after="0"/>
        <w:jc w:val="both"/>
      </w:pPr>
      <w:r>
        <w:tab/>
      </w:r>
    </w:p>
    <w:p w:rsidR="00D60DCB" w:rsidRDefault="00BE0928" w:rsidP="00450F33">
      <w:pPr>
        <w:numPr>
          <w:ilvl w:val="1"/>
          <w:numId w:val="6"/>
        </w:numPr>
        <w:spacing w:after="0"/>
        <w:ind w:left="1425" w:hanging="720"/>
        <w:jc w:val="both"/>
        <w:rPr>
          <w:sz w:val="24"/>
          <w:szCs w:val="24"/>
        </w:rPr>
      </w:pPr>
      <w:r>
        <w:rPr>
          <w:b/>
          <w:sz w:val="24"/>
          <w:szCs w:val="24"/>
        </w:rPr>
        <w:t>FORMA DE PAGO.</w:t>
      </w:r>
    </w:p>
    <w:p w:rsidR="00D60DCB" w:rsidRDefault="00D60DCB" w:rsidP="00450F33">
      <w:pPr>
        <w:spacing w:after="0"/>
        <w:jc w:val="both"/>
      </w:pPr>
    </w:p>
    <w:p w:rsidR="00D3475F" w:rsidRDefault="00BE0928" w:rsidP="00450F33">
      <w:pPr>
        <w:spacing w:after="0"/>
        <w:jc w:val="both"/>
        <w:rPr>
          <w:sz w:val="24"/>
          <w:szCs w:val="24"/>
        </w:rPr>
      </w:pPr>
      <w:r>
        <w:rPr>
          <w:sz w:val="24"/>
          <w:szCs w:val="24"/>
        </w:rPr>
        <w:t xml:space="preserve">El pago por el servicio adjudicado se realizará de acuerdo a la oferta, no siendo de recibo ofertas por pago contado. </w:t>
      </w:r>
    </w:p>
    <w:p w:rsidR="00D60DCB" w:rsidRDefault="00D60DCB" w:rsidP="00450F33">
      <w:pPr>
        <w:spacing w:after="0"/>
        <w:jc w:val="both"/>
        <w:rPr>
          <w:sz w:val="24"/>
          <w:szCs w:val="24"/>
        </w:rPr>
      </w:pPr>
    </w:p>
    <w:p w:rsidR="00D60DCB" w:rsidRDefault="00BE0928" w:rsidP="00450F33">
      <w:pPr>
        <w:numPr>
          <w:ilvl w:val="1"/>
          <w:numId w:val="6"/>
        </w:numPr>
        <w:spacing w:after="0"/>
        <w:ind w:left="1425" w:hanging="720"/>
        <w:jc w:val="both"/>
        <w:rPr>
          <w:sz w:val="24"/>
          <w:szCs w:val="24"/>
        </w:rPr>
      </w:pPr>
      <w:r>
        <w:rPr>
          <w:b/>
          <w:sz w:val="24"/>
          <w:szCs w:val="24"/>
        </w:rPr>
        <w:t>RECEPCION Y APERTURA DE OFERTAS.</w:t>
      </w:r>
    </w:p>
    <w:p w:rsidR="00D60DCB" w:rsidRDefault="00D60DCB" w:rsidP="00450F33">
      <w:pPr>
        <w:spacing w:after="0"/>
        <w:jc w:val="both"/>
      </w:pPr>
    </w:p>
    <w:p w:rsidR="00D60DCB" w:rsidRDefault="00BE0928" w:rsidP="00450F33">
      <w:pPr>
        <w:spacing w:after="0"/>
        <w:jc w:val="both"/>
      </w:pPr>
      <w:r>
        <w:rPr>
          <w:sz w:val="24"/>
          <w:szCs w:val="24"/>
        </w:rPr>
        <w:t xml:space="preserve">La recepción de ofertas se realizará el </w:t>
      </w:r>
      <w:r w:rsidR="00B717F0">
        <w:rPr>
          <w:sz w:val="24"/>
          <w:szCs w:val="24"/>
        </w:rPr>
        <w:t xml:space="preserve">día </w:t>
      </w:r>
      <w:r w:rsidR="00EB70DE">
        <w:rPr>
          <w:sz w:val="24"/>
          <w:szCs w:val="24"/>
        </w:rPr>
        <w:t>29/06/2017</w:t>
      </w:r>
      <w:r w:rsidR="00B717F0">
        <w:rPr>
          <w:b/>
          <w:sz w:val="24"/>
          <w:szCs w:val="24"/>
        </w:rPr>
        <w:t xml:space="preserve"> a</w:t>
      </w:r>
      <w:r>
        <w:rPr>
          <w:b/>
          <w:sz w:val="24"/>
          <w:szCs w:val="24"/>
        </w:rPr>
        <w:t xml:space="preserve"> la hora </w:t>
      </w:r>
      <w:r w:rsidR="00EB70DE">
        <w:rPr>
          <w:b/>
          <w:sz w:val="24"/>
          <w:szCs w:val="24"/>
        </w:rPr>
        <w:t>13.00</w:t>
      </w:r>
      <w:r>
        <w:rPr>
          <w:sz w:val="24"/>
          <w:szCs w:val="24"/>
        </w:rPr>
        <w:t xml:space="preserve"> en la Unidad de Licitaciones de la IDR, calle Agraciada 570, Planta baja, que formará parte del presente pliego. También se aceptarán las ofertas vía fax al 46231900/138. Toda la documentación</w:t>
      </w:r>
      <w:r w:rsidR="00B717F0">
        <w:rPr>
          <w:sz w:val="24"/>
          <w:szCs w:val="24"/>
        </w:rPr>
        <w:t>.</w:t>
      </w:r>
      <w:r>
        <w:rPr>
          <w:sz w:val="24"/>
          <w:szCs w:val="24"/>
        </w:rPr>
        <w:t xml:space="preserve"> </w:t>
      </w:r>
    </w:p>
    <w:p w:rsidR="00D60DCB" w:rsidRDefault="00BE0928" w:rsidP="00450F33">
      <w:pPr>
        <w:spacing w:after="0"/>
        <w:jc w:val="both"/>
      </w:pPr>
      <w:r>
        <w:rPr>
          <w:sz w:val="24"/>
          <w:szCs w:val="24"/>
        </w:rPr>
        <w:t xml:space="preserve">La apertura de ofertas se realizará a partir de la hora </w:t>
      </w:r>
      <w:r w:rsidR="00EB70DE">
        <w:rPr>
          <w:sz w:val="24"/>
          <w:szCs w:val="24"/>
        </w:rPr>
        <w:t>13.00</w:t>
      </w:r>
      <w:r>
        <w:rPr>
          <w:sz w:val="24"/>
          <w:szCs w:val="24"/>
        </w:rPr>
        <w:t xml:space="preserve">, en la Oficina de Licitaciones de dicha Intendencia. </w:t>
      </w:r>
    </w:p>
    <w:p w:rsidR="00D60DCB" w:rsidRDefault="00BE0928" w:rsidP="00450F33">
      <w:pPr>
        <w:spacing w:after="0"/>
        <w:jc w:val="both"/>
      </w:pPr>
      <w:r>
        <w:rPr>
          <w:sz w:val="24"/>
          <w:szCs w:val="24"/>
        </w:rPr>
        <w:t>Los oferentes presentarán en un único sobre cerrado, la propuesta.</w:t>
      </w:r>
    </w:p>
    <w:p w:rsidR="00D60DCB" w:rsidRDefault="00BE0928" w:rsidP="00450F33">
      <w:pPr>
        <w:spacing w:after="0"/>
        <w:jc w:val="both"/>
        <w:rPr>
          <w:sz w:val="24"/>
          <w:szCs w:val="24"/>
        </w:rPr>
      </w:pPr>
      <w:bookmarkStart w:id="0" w:name="gjdgxs" w:colFirst="0" w:colLast="0"/>
      <w:bookmarkEnd w:id="0"/>
      <w:r>
        <w:rPr>
          <w:sz w:val="24"/>
          <w:szCs w:val="24"/>
        </w:rPr>
        <w:t xml:space="preserve">Costo del pliego: $ </w:t>
      </w:r>
      <w:r w:rsidR="00EB70DE">
        <w:rPr>
          <w:sz w:val="24"/>
          <w:szCs w:val="24"/>
        </w:rPr>
        <w:t>3.000</w:t>
      </w:r>
      <w:r>
        <w:rPr>
          <w:sz w:val="24"/>
          <w:szCs w:val="24"/>
        </w:rPr>
        <w:t>.</w:t>
      </w:r>
    </w:p>
    <w:p w:rsidR="00A77FB1" w:rsidRDefault="00A77FB1" w:rsidP="00450F33">
      <w:pPr>
        <w:spacing w:after="0"/>
        <w:jc w:val="both"/>
        <w:rPr>
          <w:sz w:val="24"/>
          <w:szCs w:val="24"/>
        </w:rPr>
      </w:pPr>
    </w:p>
    <w:p w:rsidR="00711F4D" w:rsidRDefault="00711F4D" w:rsidP="00450F33">
      <w:pPr>
        <w:spacing w:after="0"/>
        <w:jc w:val="both"/>
        <w:rPr>
          <w:sz w:val="24"/>
          <w:szCs w:val="24"/>
        </w:rPr>
      </w:pPr>
    </w:p>
    <w:p w:rsidR="00D60DCB" w:rsidRDefault="00BE0928" w:rsidP="00450F33">
      <w:pPr>
        <w:numPr>
          <w:ilvl w:val="1"/>
          <w:numId w:val="6"/>
        </w:numPr>
        <w:spacing w:after="0"/>
        <w:ind w:left="1425" w:hanging="720"/>
        <w:jc w:val="both"/>
        <w:rPr>
          <w:sz w:val="24"/>
          <w:szCs w:val="24"/>
        </w:rPr>
      </w:pPr>
      <w:r>
        <w:rPr>
          <w:b/>
          <w:sz w:val="24"/>
          <w:szCs w:val="24"/>
        </w:rPr>
        <w:t>CONSULTAS Y ACLARACIONES.</w:t>
      </w:r>
    </w:p>
    <w:p w:rsidR="00D60DCB" w:rsidRDefault="00BE0928" w:rsidP="00450F33">
      <w:pPr>
        <w:spacing w:after="0"/>
        <w:jc w:val="both"/>
        <w:rPr>
          <w:sz w:val="24"/>
          <w:szCs w:val="24"/>
        </w:rPr>
      </w:pPr>
      <w:r>
        <w:rPr>
          <w:sz w:val="24"/>
          <w:szCs w:val="24"/>
        </w:rPr>
        <w:t>Las consultas y aclaraciones sobre el pliego deberán presentarse por escrito</w:t>
      </w:r>
      <w:r w:rsidR="00B3580B">
        <w:rPr>
          <w:sz w:val="24"/>
          <w:szCs w:val="24"/>
        </w:rPr>
        <w:t xml:space="preserve"> o e-mail</w:t>
      </w:r>
      <w:r>
        <w:rPr>
          <w:sz w:val="24"/>
          <w:szCs w:val="24"/>
        </w:rPr>
        <w:t xml:space="preserve"> ante la </w:t>
      </w:r>
      <w:r w:rsidR="00B3580B">
        <w:rPr>
          <w:sz w:val="24"/>
          <w:szCs w:val="24"/>
        </w:rPr>
        <w:t>Unidad de Licitaciones</w:t>
      </w:r>
      <w:r>
        <w:rPr>
          <w:sz w:val="24"/>
          <w:szCs w:val="24"/>
        </w:rPr>
        <w:t xml:space="preserve">, hasta 3 (tres) días antes de la fecha de entrega y apertura de las ofertas. Las mismas serán evacuadas por escrito en el plazo de 24 (veinticuatro) horas, por personal de la Dirección General de Obras, a través de la Unidad de Licitaciones. </w:t>
      </w:r>
    </w:p>
    <w:p w:rsidR="00A77FB1" w:rsidRDefault="00885F5C" w:rsidP="00885F5C">
      <w:pPr>
        <w:tabs>
          <w:tab w:val="left" w:pos="1695"/>
        </w:tabs>
        <w:spacing w:after="0"/>
        <w:jc w:val="both"/>
      </w:pPr>
      <w:r>
        <w:rPr>
          <w:sz w:val="24"/>
          <w:szCs w:val="24"/>
        </w:rPr>
        <w:tab/>
      </w:r>
    </w:p>
    <w:p w:rsidR="00D60DCB" w:rsidRDefault="00BE0928" w:rsidP="00450F33">
      <w:pPr>
        <w:numPr>
          <w:ilvl w:val="1"/>
          <w:numId w:val="6"/>
        </w:numPr>
        <w:spacing w:after="0"/>
        <w:ind w:left="1425" w:hanging="720"/>
        <w:jc w:val="both"/>
        <w:rPr>
          <w:sz w:val="24"/>
          <w:szCs w:val="24"/>
        </w:rPr>
      </w:pPr>
      <w:r>
        <w:rPr>
          <w:b/>
          <w:sz w:val="24"/>
          <w:szCs w:val="24"/>
        </w:rPr>
        <w:lastRenderedPageBreak/>
        <w:t xml:space="preserve">NORMAS QUE RIGEN ESTA CONTRATACIÓN. </w:t>
      </w:r>
    </w:p>
    <w:p w:rsidR="00D60DCB" w:rsidRDefault="00D60DCB" w:rsidP="00450F33">
      <w:pPr>
        <w:spacing w:after="0"/>
        <w:jc w:val="both"/>
      </w:pPr>
    </w:p>
    <w:p w:rsidR="00D60DCB" w:rsidRDefault="00BE0928" w:rsidP="00450F33">
      <w:pPr>
        <w:spacing w:after="0"/>
        <w:jc w:val="both"/>
      </w:pPr>
      <w:r>
        <w:rPr>
          <w:sz w:val="24"/>
          <w:szCs w:val="24"/>
        </w:rPr>
        <w:t xml:space="preserve">Texto Ordenado de la Ley de Contabilidad y Administración Financiera (TOCAF). </w:t>
      </w:r>
    </w:p>
    <w:p w:rsidR="00D60DCB" w:rsidRDefault="00BE0928" w:rsidP="00450F33">
      <w:pPr>
        <w:spacing w:after="0"/>
        <w:jc w:val="both"/>
      </w:pPr>
      <w:r>
        <w:rPr>
          <w:sz w:val="24"/>
          <w:szCs w:val="24"/>
        </w:rPr>
        <w:t>Pliego Único de Bases y Condiciones Generales para Obras públicas (decreto 257/2015)</w:t>
      </w:r>
    </w:p>
    <w:p w:rsidR="00D60DCB" w:rsidRDefault="00BE0928" w:rsidP="00450F33">
      <w:pPr>
        <w:spacing w:after="0"/>
        <w:jc w:val="both"/>
      </w:pPr>
      <w:r>
        <w:rPr>
          <w:sz w:val="24"/>
          <w:szCs w:val="24"/>
        </w:rPr>
        <w:t xml:space="preserve">El presente Pliego de Condiciones Particulares. </w:t>
      </w:r>
    </w:p>
    <w:p w:rsidR="00D60DCB" w:rsidRDefault="00BE0928" w:rsidP="00450F33">
      <w:pPr>
        <w:spacing w:after="0"/>
        <w:jc w:val="both"/>
      </w:pPr>
      <w:r>
        <w:rPr>
          <w:sz w:val="24"/>
          <w:szCs w:val="24"/>
        </w:rPr>
        <w:t xml:space="preserve">La propuesta formulada por el oferente. </w:t>
      </w:r>
    </w:p>
    <w:p w:rsidR="00D60DCB" w:rsidRDefault="00BE0928" w:rsidP="00450F33">
      <w:pPr>
        <w:spacing w:after="0"/>
        <w:jc w:val="both"/>
      </w:pPr>
      <w:r>
        <w:rPr>
          <w:sz w:val="24"/>
          <w:szCs w:val="24"/>
        </w:rPr>
        <w:t xml:space="preserve">Normas nacionales y departamentales vigentes.- </w:t>
      </w:r>
    </w:p>
    <w:p w:rsidR="00D60DCB" w:rsidRDefault="00D60DCB" w:rsidP="00450F33">
      <w:pPr>
        <w:spacing w:after="0"/>
        <w:jc w:val="both"/>
      </w:pPr>
    </w:p>
    <w:p w:rsidR="00D60DCB" w:rsidRDefault="00BE0928" w:rsidP="00450F33">
      <w:pPr>
        <w:spacing w:after="0"/>
        <w:jc w:val="both"/>
      </w:pPr>
      <w:r>
        <w:rPr>
          <w:b/>
          <w:sz w:val="24"/>
          <w:szCs w:val="24"/>
        </w:rPr>
        <w:t xml:space="preserve"> - </w:t>
      </w:r>
      <w:r>
        <w:rPr>
          <w:sz w:val="24"/>
          <w:szCs w:val="24"/>
        </w:rPr>
        <w:t xml:space="preserve">La presente licitación está supeditada a la condición resolutoria de su aprobación por el Tribunal de Cuentas. </w:t>
      </w:r>
    </w:p>
    <w:p w:rsidR="00D60DCB" w:rsidRDefault="00D60DCB" w:rsidP="00450F33">
      <w:pPr>
        <w:spacing w:after="0"/>
        <w:jc w:val="both"/>
      </w:pPr>
    </w:p>
    <w:p w:rsidR="00D60DCB" w:rsidRDefault="00BE0928" w:rsidP="00450F33">
      <w:pPr>
        <w:spacing w:after="0"/>
        <w:jc w:val="both"/>
      </w:pPr>
      <w:r>
        <w:rPr>
          <w:b/>
          <w:sz w:val="24"/>
          <w:szCs w:val="24"/>
        </w:rPr>
        <w:t xml:space="preserve"> - </w:t>
      </w:r>
      <w:r>
        <w:rPr>
          <w:sz w:val="24"/>
          <w:szCs w:val="24"/>
        </w:rPr>
        <w:t xml:space="preserve">Las empresas oferentes deberán tener presente la obligación establecida en el art. 14 de la ley 17.897 (porcentaje de trabajadores inscriptos en bolsa de Trabajo del Patronato de Encarcelados y liberados) y en la ley 18.516 (porcentaje de mano de obra local). </w:t>
      </w:r>
    </w:p>
    <w:p w:rsidR="00D60DCB" w:rsidRDefault="00BE0928" w:rsidP="00450F33">
      <w:pPr>
        <w:spacing w:after="0"/>
        <w:jc w:val="both"/>
      </w:pPr>
      <w:r>
        <w:rPr>
          <w:sz w:val="24"/>
          <w:szCs w:val="24"/>
        </w:rPr>
        <w:t xml:space="preserve">Asimismo, y de acuerdo a lo dispuesto por las leyes 18.098, 18.099, y 18.251, la empresa adjudicataria estará obligada a : a) respetar los laudos de los Consejos de Salarios con respecto a sus trabajadores y otras obligaciones laborales, b) exhibir a la Administración, toda vez que esta lo solicite la documentación que lo acredite; c) a aceptar que la Intendencia pueda retener de los pagos, los créditos laborales adeudados; d) el incumplimiento de todo lo anterior podrá dar lugar a la rescisión del contrato con más los daños y perjuicios </w:t>
      </w:r>
    </w:p>
    <w:p w:rsidR="00D60DCB" w:rsidRDefault="00BE0928" w:rsidP="00450F33">
      <w:pPr>
        <w:jc w:val="both"/>
      </w:pPr>
      <w:r>
        <w:rPr>
          <w:sz w:val="24"/>
          <w:szCs w:val="24"/>
        </w:rPr>
        <w:t xml:space="preserve">        La empresa deberá presentar una declaración jurada de  que cumple con las normas de seguridad y salud ocupacional, en especial, si correspondiente deberán presentar  estudio y plan de seguridad e higiene (decreto 283/96), Libro de Obra (ambos recibidos y sellados por el MTSS). Asimismo antes del armado de cualquier andamio deberá obtener la autorización del MTSS. Asimismo para el caso de que se hagan excava</w:t>
      </w:r>
      <w:r w:rsidR="00E737D3">
        <w:rPr>
          <w:sz w:val="24"/>
          <w:szCs w:val="24"/>
        </w:rPr>
        <w:t>ciones superiores a los 1.50 m</w:t>
      </w:r>
      <w:r>
        <w:rPr>
          <w:sz w:val="24"/>
          <w:szCs w:val="24"/>
        </w:rPr>
        <w:t xml:space="preserve"> deberá adjuntar un plan de excavaciones firmado por Arquitecto o Ingeniero. Si se tuvieren que realizar demoliciones deberá presentar un Plan de Demoliciones.</w:t>
      </w:r>
    </w:p>
    <w:p w:rsidR="00D60DCB" w:rsidRDefault="00BE0928" w:rsidP="00450F33">
      <w:pPr>
        <w:jc w:val="both"/>
        <w:rPr>
          <w:sz w:val="24"/>
          <w:szCs w:val="24"/>
        </w:rPr>
      </w:pPr>
      <w:r>
        <w:rPr>
          <w:sz w:val="24"/>
          <w:szCs w:val="24"/>
        </w:rPr>
        <w:t xml:space="preserve">       La IDR está facultada para requerir esta documentación </w:t>
      </w:r>
      <w:r w:rsidR="00433E44">
        <w:rPr>
          <w:sz w:val="24"/>
          <w:szCs w:val="24"/>
        </w:rPr>
        <w:t>previa</w:t>
      </w:r>
      <w:r>
        <w:rPr>
          <w:sz w:val="24"/>
          <w:szCs w:val="24"/>
        </w:rPr>
        <w:t xml:space="preserve"> al pago de las diferentes facturas.</w:t>
      </w:r>
    </w:p>
    <w:p w:rsidR="00D60DCB" w:rsidRPr="003E22C6" w:rsidRDefault="00BE0928" w:rsidP="00450F33">
      <w:pPr>
        <w:numPr>
          <w:ilvl w:val="1"/>
          <w:numId w:val="6"/>
        </w:numPr>
        <w:spacing w:after="0"/>
        <w:ind w:left="1425" w:hanging="720"/>
        <w:jc w:val="both"/>
        <w:rPr>
          <w:color w:val="auto"/>
          <w:sz w:val="24"/>
          <w:szCs w:val="24"/>
        </w:rPr>
      </w:pPr>
      <w:r w:rsidRPr="003E22C6">
        <w:rPr>
          <w:b/>
          <w:color w:val="auto"/>
          <w:sz w:val="24"/>
          <w:szCs w:val="24"/>
        </w:rPr>
        <w:t>MULTAS.</w:t>
      </w:r>
    </w:p>
    <w:p w:rsidR="00D60DCB" w:rsidRPr="003E22C6" w:rsidRDefault="00D60DCB" w:rsidP="00450F33">
      <w:pPr>
        <w:spacing w:after="0"/>
        <w:jc w:val="both"/>
        <w:rPr>
          <w:color w:val="auto"/>
        </w:rPr>
      </w:pPr>
    </w:p>
    <w:p w:rsidR="00D60DCB" w:rsidRPr="003E22C6" w:rsidRDefault="006707DD" w:rsidP="00450F33">
      <w:pPr>
        <w:spacing w:after="0"/>
        <w:jc w:val="both"/>
        <w:rPr>
          <w:color w:val="auto"/>
        </w:rPr>
      </w:pPr>
      <w:r w:rsidRPr="003E22C6">
        <w:rPr>
          <w:color w:val="auto"/>
          <w:sz w:val="24"/>
          <w:szCs w:val="24"/>
        </w:rPr>
        <w:t xml:space="preserve">Las multas establecidas pueden </w:t>
      </w:r>
      <w:r w:rsidR="00BE0928" w:rsidRPr="003E22C6">
        <w:rPr>
          <w:color w:val="auto"/>
          <w:sz w:val="24"/>
          <w:szCs w:val="24"/>
        </w:rPr>
        <w:t xml:space="preserve">ser </w:t>
      </w:r>
      <w:r w:rsidRPr="003E22C6">
        <w:rPr>
          <w:color w:val="auto"/>
          <w:sz w:val="24"/>
          <w:szCs w:val="24"/>
        </w:rPr>
        <w:t>descontadas</w:t>
      </w:r>
      <w:r w:rsidR="00BE0928" w:rsidRPr="003E22C6">
        <w:rPr>
          <w:color w:val="auto"/>
          <w:sz w:val="24"/>
          <w:szCs w:val="24"/>
        </w:rPr>
        <w:t xml:space="preserve"> sin trámite alguno de los haberes que tuviere la empresa a su favor, inclusive de la garantía de fiel cumplimiento de contrato. </w:t>
      </w:r>
    </w:p>
    <w:p w:rsidR="00D60DCB" w:rsidRPr="003E22C6" w:rsidRDefault="00BE0928"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Las referidas penalidades se podrán aplicar por incumplimiento de:</w:t>
      </w:r>
    </w:p>
    <w:p w:rsidR="00D60DCB" w:rsidRPr="003E22C6"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lastRenderedPageBreak/>
        <w:t>a) I</w:t>
      </w:r>
      <w:r w:rsidR="00BE0928" w:rsidRPr="003E22C6">
        <w:rPr>
          <w:color w:val="auto"/>
          <w:sz w:val="24"/>
          <w:szCs w:val="24"/>
        </w:rPr>
        <w:t>nicio de las obras dentro del plazo estipulado;</w:t>
      </w:r>
    </w:p>
    <w:p w:rsidR="00D60DCB" w:rsidRPr="003E22C6"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b) De los p</w:t>
      </w:r>
      <w:r w:rsidR="00BE0928" w:rsidRPr="003E22C6">
        <w:rPr>
          <w:color w:val="auto"/>
          <w:sz w:val="24"/>
          <w:szCs w:val="24"/>
        </w:rPr>
        <w:t>lazos parciales o totales;</w:t>
      </w:r>
    </w:p>
    <w:p w:rsidR="00D60DCB" w:rsidRPr="003E22C6"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c) L</w:t>
      </w:r>
      <w:r w:rsidR="00BE0928" w:rsidRPr="003E22C6">
        <w:rPr>
          <w:color w:val="auto"/>
          <w:sz w:val="24"/>
          <w:szCs w:val="24"/>
        </w:rPr>
        <w:t>a calidad de los materiales;</w:t>
      </w:r>
    </w:p>
    <w:p w:rsidR="00D60DCB" w:rsidRPr="003E22C6"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d) L</w:t>
      </w:r>
      <w:r w:rsidR="00BE0928" w:rsidRPr="003E22C6">
        <w:rPr>
          <w:color w:val="auto"/>
          <w:sz w:val="24"/>
          <w:szCs w:val="24"/>
        </w:rPr>
        <w:t>a ejecución de los trabajos;</w:t>
      </w:r>
    </w:p>
    <w:p w:rsidR="00D60DCB" w:rsidRPr="003E22C6"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24"/>
          <w:szCs w:val="24"/>
        </w:rPr>
      </w:pPr>
      <w:r w:rsidRPr="003E22C6">
        <w:rPr>
          <w:color w:val="auto"/>
          <w:sz w:val="24"/>
          <w:szCs w:val="24"/>
        </w:rPr>
        <w:t>e) L</w:t>
      </w:r>
      <w:r w:rsidR="00BE0928" w:rsidRPr="003E22C6">
        <w:rPr>
          <w:color w:val="auto"/>
          <w:sz w:val="24"/>
          <w:szCs w:val="24"/>
        </w:rPr>
        <w:t xml:space="preserve">as </w:t>
      </w:r>
      <w:r w:rsidR="004B1A61">
        <w:rPr>
          <w:color w:val="auto"/>
          <w:sz w:val="24"/>
          <w:szCs w:val="24"/>
        </w:rPr>
        <w:t>órdenes</w:t>
      </w:r>
      <w:r w:rsidR="00BE0928" w:rsidRPr="003E22C6">
        <w:rPr>
          <w:color w:val="auto"/>
          <w:sz w:val="24"/>
          <w:szCs w:val="24"/>
        </w:rPr>
        <w:t xml:space="preserve"> </w:t>
      </w:r>
      <w:r w:rsidR="000645CE">
        <w:rPr>
          <w:color w:val="auto"/>
          <w:sz w:val="24"/>
          <w:szCs w:val="24"/>
        </w:rPr>
        <w:t>de trabajo</w:t>
      </w:r>
      <w:r w:rsidR="00BE0928" w:rsidRPr="003E22C6">
        <w:rPr>
          <w:color w:val="auto"/>
          <w:sz w:val="24"/>
          <w:szCs w:val="24"/>
        </w:rPr>
        <w:t>s dadas por la Administración;</w:t>
      </w:r>
    </w:p>
    <w:p w:rsidR="003E22C6" w:rsidRPr="003E22C6"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f) De lo prescripto en la memoria Constructiva para Vialidad Urbana.</w:t>
      </w:r>
    </w:p>
    <w:p w:rsidR="00D60DCB" w:rsidRDefault="00D60DCB" w:rsidP="00450F33">
      <w:pPr>
        <w:spacing w:after="0"/>
        <w:jc w:val="both"/>
      </w:pPr>
    </w:p>
    <w:p w:rsidR="00D60DCB" w:rsidRPr="009C3CBD" w:rsidRDefault="00330734" w:rsidP="00450F33">
      <w:pPr>
        <w:numPr>
          <w:ilvl w:val="0"/>
          <w:numId w:val="1"/>
        </w:numPr>
        <w:spacing w:after="0"/>
        <w:ind w:hanging="360"/>
        <w:jc w:val="both"/>
        <w:rPr>
          <w:sz w:val="28"/>
          <w:szCs w:val="28"/>
          <w:u w:val="single"/>
        </w:rPr>
      </w:pPr>
      <w:r>
        <w:rPr>
          <w:b/>
          <w:sz w:val="28"/>
          <w:szCs w:val="28"/>
          <w:u w:val="single"/>
        </w:rPr>
        <w:t>IMPLANTACIÓN</w:t>
      </w:r>
    </w:p>
    <w:p w:rsidR="009C3CBD" w:rsidRPr="00754569" w:rsidRDefault="009C3CBD" w:rsidP="00450F33">
      <w:pPr>
        <w:spacing w:after="0"/>
        <w:ind w:left="720"/>
        <w:jc w:val="both"/>
        <w:rPr>
          <w:sz w:val="28"/>
          <w:szCs w:val="28"/>
          <w:u w:val="single"/>
        </w:rPr>
      </w:pPr>
    </w:p>
    <w:p w:rsidR="00754569" w:rsidRPr="00C94144" w:rsidRDefault="00C94144"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Pr>
          <w:sz w:val="24"/>
          <w:szCs w:val="24"/>
        </w:rPr>
        <w:t xml:space="preserve">El Contratista </w:t>
      </w:r>
      <w:r w:rsidR="00754569" w:rsidRPr="00C94144">
        <w:rPr>
          <w:sz w:val="24"/>
          <w:szCs w:val="24"/>
        </w:rPr>
        <w:t xml:space="preserve">verificará con la Dirección de Obra si la versión a utilizar de los planos </w:t>
      </w:r>
      <w:r>
        <w:rPr>
          <w:sz w:val="24"/>
          <w:szCs w:val="24"/>
        </w:rPr>
        <w:t xml:space="preserve">y pliegos </w:t>
      </w:r>
      <w:r w:rsidR="00754569" w:rsidRPr="00C94144">
        <w:rPr>
          <w:sz w:val="24"/>
          <w:szCs w:val="24"/>
        </w:rPr>
        <w:t>entregados, es la última revisión realizada y es apta para construir.</w:t>
      </w:r>
      <w:r>
        <w:rPr>
          <w:sz w:val="24"/>
          <w:szCs w:val="24"/>
        </w:rPr>
        <w:t xml:space="preserve"> Para esto deberá contar con sello de “Apto para Construcción” y firma de Director de obra.</w:t>
      </w:r>
    </w:p>
    <w:p w:rsidR="00754569" w:rsidRDefault="00754569"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sidRPr="00C94144">
        <w:rPr>
          <w:sz w:val="24"/>
          <w:szCs w:val="24"/>
        </w:rPr>
        <w:t>La Empresa</w:t>
      </w:r>
      <w:r w:rsidR="00C94144" w:rsidRPr="00C94144">
        <w:rPr>
          <w:sz w:val="24"/>
          <w:szCs w:val="24"/>
        </w:rPr>
        <w:t xml:space="preserve"> deberá firmar en el acto de entrega de las diferentes documentaciones</w:t>
      </w:r>
      <w:r w:rsidR="00C94144">
        <w:rPr>
          <w:sz w:val="24"/>
          <w:szCs w:val="24"/>
        </w:rPr>
        <w:t>,</w:t>
      </w:r>
      <w:r w:rsidR="00C94144" w:rsidRPr="00C94144">
        <w:rPr>
          <w:sz w:val="24"/>
          <w:szCs w:val="24"/>
        </w:rPr>
        <w:t xml:space="preserve"> por parte de Dirección de Obra, un formulario de </w:t>
      </w:r>
      <w:r w:rsidR="00C94144">
        <w:rPr>
          <w:sz w:val="24"/>
          <w:szCs w:val="24"/>
        </w:rPr>
        <w:t>Entrega de Documentación donde constará Fecha y revisión del documento entregado. El mismo se archivará en base de datos correspondiente a la empresa y proyecto en ejecución.</w:t>
      </w:r>
    </w:p>
    <w:p w:rsidR="00221BD5" w:rsidRDefault="00221BD5"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D60DCB" w:rsidRDefault="00BE0928" w:rsidP="00450F33">
      <w:pPr>
        <w:spacing w:after="0"/>
        <w:ind w:left="714"/>
        <w:jc w:val="both"/>
      </w:pPr>
      <w:r>
        <w:rPr>
          <w:sz w:val="24"/>
          <w:szCs w:val="24"/>
        </w:rPr>
        <w:t>3.1-</w:t>
      </w:r>
      <w:r>
        <w:rPr>
          <w:b/>
          <w:sz w:val="24"/>
          <w:szCs w:val="24"/>
        </w:rPr>
        <w:tab/>
        <w:t xml:space="preserve">EQUIPO </w:t>
      </w:r>
      <w:r w:rsidRPr="00374D48">
        <w:rPr>
          <w:b/>
          <w:sz w:val="24"/>
          <w:szCs w:val="24"/>
          <w:u w:val="single"/>
        </w:rPr>
        <w:t>MÍNIMO</w:t>
      </w:r>
      <w:r>
        <w:rPr>
          <w:b/>
          <w:sz w:val="24"/>
          <w:szCs w:val="24"/>
        </w:rPr>
        <w:t xml:space="preserve"> EXIGIDO </w:t>
      </w:r>
    </w:p>
    <w:p w:rsidR="00D60DCB" w:rsidRDefault="00D60DCB" w:rsidP="00450F33">
      <w:pPr>
        <w:spacing w:after="0"/>
        <w:jc w:val="both"/>
      </w:pPr>
    </w:p>
    <w:p w:rsidR="00D60DCB" w:rsidRDefault="00BE0928" w:rsidP="00450F33">
      <w:pPr>
        <w:spacing w:after="0"/>
        <w:jc w:val="both"/>
        <w:rPr>
          <w:b/>
          <w:sz w:val="24"/>
          <w:szCs w:val="24"/>
          <w:u w:val="single"/>
        </w:rPr>
      </w:pPr>
      <w:r>
        <w:rPr>
          <w:sz w:val="24"/>
          <w:szCs w:val="24"/>
        </w:rPr>
        <w:t>Dentro de la lista de equipo disponible, el contratista deberá garantizar la tenencia de los siguientes elementos</w:t>
      </w:r>
      <w:r w:rsidRPr="00A77FB1">
        <w:rPr>
          <w:sz w:val="24"/>
          <w:szCs w:val="24"/>
        </w:rPr>
        <w:t xml:space="preserve">, </w:t>
      </w:r>
      <w:r w:rsidRPr="00A77FB1">
        <w:rPr>
          <w:b/>
          <w:sz w:val="24"/>
          <w:szCs w:val="24"/>
          <w:u w:val="single"/>
        </w:rPr>
        <w:t xml:space="preserve">presentando junto con la oferta una declaración jurada en tal sentido: </w:t>
      </w: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sidRPr="00201D2D">
        <w:rPr>
          <w:color w:val="auto"/>
          <w:sz w:val="24"/>
          <w:szCs w:val="24"/>
        </w:rPr>
        <w:t xml:space="preserve">Retroexcavadora. </w:t>
      </w: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Pr>
          <w:color w:val="auto"/>
          <w:sz w:val="24"/>
          <w:szCs w:val="24"/>
        </w:rPr>
        <w:t xml:space="preserve">3 </w:t>
      </w:r>
      <w:r w:rsidRPr="00201D2D">
        <w:rPr>
          <w:color w:val="auto"/>
          <w:sz w:val="24"/>
          <w:szCs w:val="24"/>
        </w:rPr>
        <w:t xml:space="preserve">Camión con volcadora. </w:t>
      </w: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sidRPr="00201D2D">
        <w:rPr>
          <w:color w:val="auto"/>
          <w:sz w:val="24"/>
          <w:szCs w:val="24"/>
        </w:rPr>
        <w:t xml:space="preserve">Motoniveladora. </w:t>
      </w: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Pr>
          <w:color w:val="auto"/>
          <w:sz w:val="24"/>
          <w:szCs w:val="24"/>
        </w:rPr>
        <w:t>Aplanadora Mecánica (</w:t>
      </w:r>
      <w:proofErr w:type="spellStart"/>
      <w:r>
        <w:rPr>
          <w:color w:val="auto"/>
          <w:sz w:val="24"/>
          <w:szCs w:val="24"/>
        </w:rPr>
        <w:t>Tandem</w:t>
      </w:r>
      <w:proofErr w:type="spellEnd"/>
      <w:r>
        <w:rPr>
          <w:color w:val="auto"/>
          <w:sz w:val="24"/>
          <w:szCs w:val="24"/>
        </w:rPr>
        <w:t>)</w:t>
      </w: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Pr>
          <w:color w:val="auto"/>
          <w:sz w:val="24"/>
          <w:szCs w:val="24"/>
        </w:rPr>
        <w:t>Rodillo neumático múltiple</w:t>
      </w:r>
      <w:r w:rsidRPr="00201D2D">
        <w:rPr>
          <w:color w:val="auto"/>
          <w:sz w:val="24"/>
          <w:szCs w:val="24"/>
        </w:rPr>
        <w:t>.</w:t>
      </w: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sidRPr="00201D2D">
        <w:rPr>
          <w:color w:val="auto"/>
          <w:sz w:val="24"/>
          <w:szCs w:val="24"/>
        </w:rPr>
        <w:t>Tanque para riego</w:t>
      </w:r>
      <w:r>
        <w:rPr>
          <w:color w:val="auto"/>
          <w:sz w:val="24"/>
          <w:szCs w:val="24"/>
        </w:rPr>
        <w:t xml:space="preserve"> de agua</w:t>
      </w:r>
      <w:r w:rsidRPr="00201D2D">
        <w:rPr>
          <w:color w:val="auto"/>
          <w:sz w:val="24"/>
          <w:szCs w:val="24"/>
        </w:rPr>
        <w:t xml:space="preserve">. </w:t>
      </w: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sidRPr="00201D2D">
        <w:rPr>
          <w:color w:val="auto"/>
          <w:sz w:val="24"/>
          <w:szCs w:val="24"/>
        </w:rPr>
        <w:t>Camión Regador de Asfalto.</w:t>
      </w: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Pr>
          <w:color w:val="auto"/>
          <w:sz w:val="24"/>
          <w:szCs w:val="24"/>
        </w:rPr>
        <w:t>Distribuidor de agregados</w:t>
      </w:r>
      <w:r w:rsidRPr="00201D2D">
        <w:rPr>
          <w:color w:val="auto"/>
          <w:sz w:val="24"/>
          <w:szCs w:val="24"/>
        </w:rPr>
        <w:t>.</w:t>
      </w:r>
    </w:p>
    <w:p w:rsidR="00B66F38" w:rsidRDefault="00B66F38" w:rsidP="00B66F38">
      <w:pPr>
        <w:numPr>
          <w:ilvl w:val="0"/>
          <w:numId w:val="9"/>
        </w:numPr>
        <w:tabs>
          <w:tab w:val="left" w:pos="720"/>
        </w:tabs>
        <w:suppressAutoHyphens/>
        <w:spacing w:after="0" w:line="240" w:lineRule="auto"/>
        <w:jc w:val="both"/>
        <w:rPr>
          <w:color w:val="auto"/>
          <w:sz w:val="24"/>
          <w:szCs w:val="24"/>
        </w:rPr>
      </w:pPr>
      <w:r w:rsidRPr="00201D2D">
        <w:rPr>
          <w:color w:val="auto"/>
          <w:sz w:val="24"/>
          <w:szCs w:val="24"/>
        </w:rPr>
        <w:t>Barredora</w:t>
      </w:r>
      <w:r>
        <w:rPr>
          <w:color w:val="auto"/>
          <w:sz w:val="24"/>
          <w:szCs w:val="24"/>
        </w:rPr>
        <w:t xml:space="preserve"> y sopladora mecánica</w:t>
      </w:r>
      <w:r w:rsidRPr="00201D2D">
        <w:rPr>
          <w:color w:val="auto"/>
          <w:sz w:val="24"/>
          <w:szCs w:val="24"/>
        </w:rPr>
        <w:t>.</w:t>
      </w:r>
    </w:p>
    <w:p w:rsidR="00B66F38" w:rsidRDefault="00B66F38" w:rsidP="00450F33">
      <w:pPr>
        <w:spacing w:after="0"/>
        <w:jc w:val="both"/>
      </w:pPr>
    </w:p>
    <w:p w:rsidR="00D60DCB" w:rsidRDefault="00BE0928" w:rsidP="00450F33">
      <w:pPr>
        <w:spacing w:after="0"/>
        <w:ind w:left="714"/>
        <w:jc w:val="both"/>
        <w:rPr>
          <w:b/>
          <w:color w:val="auto"/>
          <w:sz w:val="24"/>
          <w:szCs w:val="24"/>
        </w:rPr>
      </w:pPr>
      <w:r w:rsidRPr="00146A3C">
        <w:rPr>
          <w:color w:val="auto"/>
          <w:sz w:val="24"/>
          <w:szCs w:val="24"/>
        </w:rPr>
        <w:t>3.2-</w:t>
      </w:r>
      <w:r w:rsidRPr="00146A3C">
        <w:rPr>
          <w:color w:val="auto"/>
          <w:sz w:val="24"/>
          <w:szCs w:val="24"/>
        </w:rPr>
        <w:tab/>
        <w:t xml:space="preserve"> </w:t>
      </w:r>
      <w:r w:rsidRPr="00146A3C">
        <w:rPr>
          <w:b/>
          <w:color w:val="auto"/>
          <w:sz w:val="24"/>
          <w:szCs w:val="24"/>
        </w:rPr>
        <w:t>GASTOS DE LA DIRECCIÓN DE OBRA</w:t>
      </w:r>
    </w:p>
    <w:p w:rsidR="002F05BD" w:rsidRDefault="002F05BD" w:rsidP="00450F33">
      <w:pPr>
        <w:spacing w:after="0"/>
        <w:ind w:left="714"/>
        <w:jc w:val="both"/>
        <w:rPr>
          <w:color w:val="auto"/>
        </w:rPr>
      </w:pPr>
    </w:p>
    <w:p w:rsidR="00D60DCB" w:rsidRPr="00146A3C" w:rsidRDefault="00BE0928" w:rsidP="00450F33">
      <w:pPr>
        <w:ind w:left="714"/>
        <w:jc w:val="both"/>
        <w:rPr>
          <w:b/>
          <w:color w:val="auto"/>
          <w:sz w:val="24"/>
          <w:szCs w:val="24"/>
        </w:rPr>
      </w:pPr>
      <w:r w:rsidRPr="00146A3C">
        <w:rPr>
          <w:color w:val="auto"/>
          <w:sz w:val="24"/>
          <w:szCs w:val="24"/>
        </w:rPr>
        <w:t>3.2.1-</w:t>
      </w:r>
      <w:r w:rsidRPr="00146A3C">
        <w:rPr>
          <w:color w:val="auto"/>
          <w:sz w:val="24"/>
          <w:szCs w:val="24"/>
        </w:rPr>
        <w:tab/>
      </w:r>
      <w:r w:rsidRPr="00146A3C">
        <w:rPr>
          <w:b/>
          <w:i/>
          <w:color w:val="auto"/>
          <w:sz w:val="24"/>
          <w:szCs w:val="24"/>
        </w:rPr>
        <w:t xml:space="preserve"> </w:t>
      </w:r>
      <w:r w:rsidR="00B717F0" w:rsidRPr="00146A3C">
        <w:rPr>
          <w:b/>
          <w:color w:val="auto"/>
          <w:sz w:val="24"/>
          <w:szCs w:val="24"/>
        </w:rPr>
        <w:t>LOCOMOCIÓN</w:t>
      </w:r>
      <w:r w:rsidR="00146A3C" w:rsidRPr="00146A3C">
        <w:rPr>
          <w:b/>
          <w:color w:val="auto"/>
          <w:sz w:val="24"/>
          <w:szCs w:val="24"/>
        </w:rPr>
        <w:t xml:space="preserve"> </w:t>
      </w:r>
    </w:p>
    <w:p w:rsidR="00D60DCB" w:rsidRPr="00146A3C" w:rsidRDefault="002F05BD" w:rsidP="00450F33">
      <w:pPr>
        <w:jc w:val="both"/>
        <w:rPr>
          <w:color w:val="auto"/>
        </w:rPr>
      </w:pPr>
      <w:r>
        <w:rPr>
          <w:color w:val="auto"/>
          <w:sz w:val="24"/>
          <w:szCs w:val="24"/>
        </w:rPr>
        <w:t>No Aplica.</w:t>
      </w:r>
    </w:p>
    <w:p w:rsidR="00D60DCB" w:rsidRPr="00146A3C" w:rsidRDefault="00BE0928" w:rsidP="00450F33">
      <w:pPr>
        <w:tabs>
          <w:tab w:val="left" w:pos="-1440"/>
        </w:tabs>
        <w:ind w:left="714"/>
        <w:jc w:val="both"/>
        <w:rPr>
          <w:color w:val="auto"/>
        </w:rPr>
      </w:pPr>
      <w:r w:rsidRPr="00146A3C">
        <w:rPr>
          <w:color w:val="auto"/>
          <w:sz w:val="24"/>
          <w:szCs w:val="24"/>
        </w:rPr>
        <w:t>3.2.2-</w:t>
      </w:r>
      <w:r w:rsidRPr="00146A3C">
        <w:rPr>
          <w:color w:val="auto"/>
          <w:sz w:val="24"/>
          <w:szCs w:val="24"/>
        </w:rPr>
        <w:tab/>
      </w:r>
      <w:r w:rsidRPr="00146A3C">
        <w:rPr>
          <w:b/>
          <w:color w:val="auto"/>
          <w:sz w:val="24"/>
          <w:szCs w:val="24"/>
        </w:rPr>
        <w:t xml:space="preserve"> </w:t>
      </w:r>
      <w:r w:rsidR="00221BD5" w:rsidRPr="00146A3C">
        <w:rPr>
          <w:b/>
          <w:color w:val="auto"/>
          <w:sz w:val="24"/>
          <w:szCs w:val="24"/>
        </w:rPr>
        <w:t>COMUNICACION</w:t>
      </w:r>
      <w:r w:rsidRPr="00146A3C">
        <w:rPr>
          <w:b/>
          <w:color w:val="auto"/>
          <w:sz w:val="24"/>
          <w:szCs w:val="24"/>
        </w:rPr>
        <w:t>:</w:t>
      </w:r>
      <w:r w:rsidR="00F47393">
        <w:rPr>
          <w:b/>
          <w:color w:val="auto"/>
          <w:sz w:val="24"/>
          <w:szCs w:val="24"/>
        </w:rPr>
        <w:t xml:space="preserve"> </w:t>
      </w:r>
    </w:p>
    <w:p w:rsidR="00D60DCB" w:rsidRPr="00146A3C" w:rsidRDefault="00BE0928" w:rsidP="00450F33">
      <w:pPr>
        <w:jc w:val="both"/>
        <w:rPr>
          <w:color w:val="auto"/>
        </w:rPr>
      </w:pPr>
      <w:r w:rsidRPr="00146A3C">
        <w:rPr>
          <w:rFonts w:ascii="Arial" w:eastAsia="Arial" w:hAnsi="Arial" w:cs="Arial"/>
          <w:color w:val="auto"/>
        </w:rPr>
        <w:lastRenderedPageBreak/>
        <w:t xml:space="preserve">El Contratista deberá suministrar </w:t>
      </w:r>
      <w:r w:rsidR="003070DC" w:rsidRPr="00146A3C">
        <w:rPr>
          <w:rFonts w:ascii="Arial" w:eastAsia="Arial" w:hAnsi="Arial" w:cs="Arial"/>
          <w:color w:val="auto"/>
        </w:rPr>
        <w:t xml:space="preserve">un equipo celular en optimas condiciones, con </w:t>
      </w:r>
      <w:r w:rsidRPr="00146A3C">
        <w:rPr>
          <w:rFonts w:ascii="Arial" w:eastAsia="Arial" w:hAnsi="Arial" w:cs="Arial"/>
          <w:color w:val="auto"/>
        </w:rPr>
        <w:t xml:space="preserve">recarga de </w:t>
      </w:r>
      <w:r w:rsidRPr="00146A3C">
        <w:rPr>
          <w:rFonts w:ascii="Arial" w:eastAsia="Arial" w:hAnsi="Arial" w:cs="Arial"/>
          <w:b/>
          <w:color w:val="auto"/>
        </w:rPr>
        <w:t>$1.000</w:t>
      </w:r>
      <w:r w:rsidRPr="00146A3C">
        <w:rPr>
          <w:rFonts w:ascii="Arial" w:eastAsia="Arial" w:hAnsi="Arial" w:cs="Arial"/>
          <w:color w:val="auto"/>
        </w:rPr>
        <w:t xml:space="preserve"> por mes destinado a la dirección de obra</w:t>
      </w:r>
      <w:r w:rsidR="003070DC" w:rsidRPr="00146A3C">
        <w:rPr>
          <w:rFonts w:ascii="Arial" w:eastAsia="Arial" w:hAnsi="Arial" w:cs="Arial"/>
          <w:color w:val="auto"/>
        </w:rPr>
        <w:t xml:space="preserve">, </w:t>
      </w:r>
      <w:r w:rsidR="003070DC" w:rsidRPr="00146A3C">
        <w:rPr>
          <w:color w:val="auto"/>
          <w:sz w:val="24"/>
          <w:szCs w:val="24"/>
        </w:rPr>
        <w:t>hasta la recepción provisoria de la obra, fecha a partir de la cual quedará en poder del Contratista.</w:t>
      </w:r>
    </w:p>
    <w:p w:rsidR="00D60DCB" w:rsidRDefault="00BE0928" w:rsidP="00450F33">
      <w:pPr>
        <w:spacing w:after="0"/>
        <w:ind w:left="714"/>
        <w:jc w:val="both"/>
      </w:pPr>
      <w:r>
        <w:rPr>
          <w:sz w:val="24"/>
          <w:szCs w:val="24"/>
        </w:rPr>
        <w:t>3.3-</w:t>
      </w:r>
      <w:r>
        <w:rPr>
          <w:sz w:val="24"/>
          <w:szCs w:val="24"/>
        </w:rPr>
        <w:tab/>
      </w:r>
      <w:r>
        <w:rPr>
          <w:b/>
          <w:sz w:val="24"/>
          <w:szCs w:val="24"/>
        </w:rPr>
        <w:t>MEDIDAS DE SEGURIDAD.</w:t>
      </w:r>
    </w:p>
    <w:p w:rsidR="00D60DCB" w:rsidRDefault="00D60DCB" w:rsidP="00450F33">
      <w:pPr>
        <w:spacing w:after="0"/>
        <w:jc w:val="both"/>
      </w:pPr>
    </w:p>
    <w:p w:rsidR="00D60DCB" w:rsidRDefault="00BE0928" w:rsidP="00450F33">
      <w:pPr>
        <w:spacing w:after="0"/>
        <w:jc w:val="both"/>
      </w:pPr>
      <w:r>
        <w:rPr>
          <w:sz w:val="24"/>
          <w:szCs w:val="24"/>
        </w:rPr>
        <w:t xml:space="preserve">Durante el desarrollo de las tareas los operarios deberán estar perfectamente identificados y visibles al tránsito, y contarán con los elementos de seguridad exigidos legalmente a tales efectos (chalecos </w:t>
      </w:r>
      <w:proofErr w:type="spellStart"/>
      <w:r>
        <w:rPr>
          <w:sz w:val="24"/>
          <w:szCs w:val="24"/>
        </w:rPr>
        <w:t>reflectivos</w:t>
      </w:r>
      <w:proofErr w:type="spellEnd"/>
      <w:r>
        <w:rPr>
          <w:sz w:val="24"/>
          <w:szCs w:val="24"/>
        </w:rPr>
        <w:t xml:space="preserve">, conos delimitando la zona de trabajo en un número no inferior a seis, cascos, botines con punta de acero, cartelería de señalización, etc.), siendo de total y absoluta responsabilidad del contratista su cumplimiento, estando la IDR exonerada de toda responsabilidad. </w:t>
      </w:r>
    </w:p>
    <w:p w:rsidR="00D60DCB" w:rsidRDefault="00BE0928" w:rsidP="00450F33">
      <w:pPr>
        <w:spacing w:after="0"/>
        <w:jc w:val="both"/>
      </w:pPr>
      <w:r>
        <w:rPr>
          <w:sz w:val="24"/>
          <w:szCs w:val="24"/>
        </w:rPr>
        <w:t xml:space="preserve">El contratista cumplirá con todas las leyes laborales vigentes durante el plazo de la contratación, así como con todas sus obligaciones fiscales y contratación de seguros para el personal (BPS, DGI, MTSS, BSE). </w:t>
      </w:r>
    </w:p>
    <w:p w:rsidR="00D60DCB" w:rsidRDefault="00BE0928" w:rsidP="00450F33">
      <w:pPr>
        <w:spacing w:after="0"/>
        <w:jc w:val="both"/>
      </w:pPr>
      <w:r>
        <w:rPr>
          <w:sz w:val="24"/>
          <w:szCs w:val="24"/>
        </w:rPr>
        <w:t xml:space="preserve">El / o los vehículos usados por el contratista, y destinados a la obra a realizar, deberán contar con seguro contra terceros. </w:t>
      </w:r>
    </w:p>
    <w:p w:rsidR="00D60DCB" w:rsidRDefault="00BE0928" w:rsidP="00450F33">
      <w:pPr>
        <w:spacing w:after="0"/>
        <w:jc w:val="both"/>
      </w:pPr>
      <w:r>
        <w:rPr>
          <w:sz w:val="24"/>
          <w:szCs w:val="24"/>
        </w:rPr>
        <w:t xml:space="preserve">La constatación del incumplimiento de cualquiera de los extremos aquí previstos podrá dar lugar a la rescisión de la contratación con el cobro automático de multas y de la garantía de cumplimiento. </w:t>
      </w:r>
    </w:p>
    <w:p w:rsidR="00552541" w:rsidRDefault="00552541" w:rsidP="00450F33">
      <w:pPr>
        <w:spacing w:after="0"/>
        <w:jc w:val="both"/>
      </w:pPr>
    </w:p>
    <w:p w:rsidR="00D60DCB" w:rsidRDefault="00B717F0" w:rsidP="00450F33">
      <w:pPr>
        <w:spacing w:after="0"/>
        <w:ind w:left="851"/>
        <w:jc w:val="both"/>
        <w:rPr>
          <w:b/>
          <w:sz w:val="24"/>
          <w:szCs w:val="24"/>
        </w:rPr>
      </w:pPr>
      <w:r>
        <w:rPr>
          <w:sz w:val="24"/>
          <w:szCs w:val="24"/>
        </w:rPr>
        <w:t xml:space="preserve">3.3.1- </w:t>
      </w:r>
      <w:r w:rsidR="009C3CBD">
        <w:rPr>
          <w:sz w:val="24"/>
          <w:szCs w:val="24"/>
        </w:rPr>
        <w:tab/>
      </w:r>
      <w:r w:rsidR="009C3CBD" w:rsidRPr="009C3CBD">
        <w:rPr>
          <w:b/>
          <w:sz w:val="24"/>
          <w:szCs w:val="24"/>
        </w:rPr>
        <w:t>SEÑALIZACIÓN</w:t>
      </w:r>
    </w:p>
    <w:p w:rsidR="00822396" w:rsidRDefault="00822396" w:rsidP="00450F33">
      <w:pPr>
        <w:spacing w:after="0"/>
        <w:ind w:left="851"/>
        <w:jc w:val="both"/>
      </w:pPr>
    </w:p>
    <w:p w:rsidR="006607EA" w:rsidRPr="006607EA" w:rsidRDefault="006607EA" w:rsidP="006607EA">
      <w:pPr>
        <w:spacing w:after="0"/>
        <w:jc w:val="both"/>
        <w:rPr>
          <w:sz w:val="24"/>
          <w:szCs w:val="24"/>
        </w:rPr>
      </w:pPr>
      <w:r w:rsidRPr="006607EA">
        <w:rPr>
          <w:sz w:val="24"/>
          <w:szCs w:val="24"/>
        </w:rPr>
        <w:t xml:space="preserve">El contratista será responsable del suministro y colocación de los dispositivos que sean necesarios para garantizar la seguridad en la zona de obras, en concordancia con la </w:t>
      </w:r>
      <w:r w:rsidRPr="006607EA">
        <w:rPr>
          <w:sz w:val="24"/>
          <w:szCs w:val="24"/>
          <w:u w:val="single"/>
        </w:rPr>
        <w:t>Norma Uruguaya de Señalización de Obras</w:t>
      </w:r>
      <w:r w:rsidRPr="006607EA">
        <w:rPr>
          <w:sz w:val="24"/>
          <w:szCs w:val="24"/>
        </w:rPr>
        <w:t xml:space="preserve"> y con las indicaciones del Director de Obra. Asimismo está obligado a tomar los mismos recaudos cuando existan obstáculos que limiten la circulación normal por la calzada.</w:t>
      </w:r>
    </w:p>
    <w:p w:rsidR="006607EA" w:rsidRDefault="006607EA" w:rsidP="006607EA">
      <w:pPr>
        <w:spacing w:after="0"/>
        <w:jc w:val="both"/>
        <w:rPr>
          <w:sz w:val="24"/>
          <w:szCs w:val="24"/>
        </w:rPr>
      </w:pPr>
      <w:r w:rsidRPr="006607EA">
        <w:rPr>
          <w:sz w:val="24"/>
          <w:szCs w:val="24"/>
        </w:rPr>
        <w:t>La señalización de obra deberá estar diseñada para brindar seguridad al tránsito de personas y vehículos que circulen por la zona, así como al personal obrero empleado en la obra.</w:t>
      </w:r>
    </w:p>
    <w:p w:rsidR="00D60DCB" w:rsidRDefault="00BE0928" w:rsidP="00450F33">
      <w:pPr>
        <w:spacing w:after="0"/>
        <w:jc w:val="both"/>
      </w:pPr>
      <w:r>
        <w:rPr>
          <w:sz w:val="24"/>
          <w:szCs w:val="24"/>
        </w:rPr>
        <w:t xml:space="preserve">La empresa Contratista deberá contar en </w:t>
      </w:r>
      <w:r w:rsidR="00F47393">
        <w:rPr>
          <w:sz w:val="24"/>
          <w:szCs w:val="24"/>
        </w:rPr>
        <w:t>cada frente de trabajo</w:t>
      </w:r>
      <w:r>
        <w:rPr>
          <w:sz w:val="24"/>
          <w:szCs w:val="24"/>
        </w:rPr>
        <w:t xml:space="preserve"> con un mínimo de señalización que se detallan a continuación</w:t>
      </w:r>
    </w:p>
    <w:p w:rsidR="00D60DCB" w:rsidRPr="00146A3C" w:rsidRDefault="00BE0928" w:rsidP="00450F33">
      <w:pPr>
        <w:spacing w:after="0"/>
        <w:jc w:val="both"/>
      </w:pPr>
      <w:r w:rsidRPr="00146A3C">
        <w:rPr>
          <w:sz w:val="24"/>
          <w:szCs w:val="24"/>
        </w:rPr>
        <w:t>2 carteles de “CALLE CERRADA – 100 metros”</w:t>
      </w:r>
    </w:p>
    <w:p w:rsidR="00D60DCB" w:rsidRPr="00146A3C" w:rsidRDefault="00BE0928" w:rsidP="00450F33">
      <w:pPr>
        <w:spacing w:after="0"/>
        <w:jc w:val="both"/>
      </w:pPr>
      <w:r w:rsidRPr="00146A3C">
        <w:rPr>
          <w:sz w:val="24"/>
          <w:szCs w:val="24"/>
        </w:rPr>
        <w:t>2 carteles de “MEDIA CALZADA – CIRCULE DESPACIO”</w:t>
      </w:r>
    </w:p>
    <w:p w:rsidR="00D60DCB" w:rsidRPr="00146A3C" w:rsidRDefault="00BE0928" w:rsidP="00450F33">
      <w:pPr>
        <w:spacing w:after="0"/>
        <w:jc w:val="both"/>
      </w:pPr>
      <w:r w:rsidRPr="00146A3C">
        <w:rPr>
          <w:sz w:val="24"/>
          <w:szCs w:val="24"/>
        </w:rPr>
        <w:t>2 carteles de “GENTE EN OBRA -  CIRCULE DESPACIO”</w:t>
      </w:r>
    </w:p>
    <w:p w:rsidR="00D60DCB" w:rsidRDefault="00BE0928" w:rsidP="00450F33">
      <w:pPr>
        <w:spacing w:after="0"/>
        <w:jc w:val="both"/>
      </w:pPr>
      <w:r w:rsidRPr="00146A3C">
        <w:rPr>
          <w:sz w:val="24"/>
          <w:szCs w:val="24"/>
        </w:rPr>
        <w:t>2 carteles DE “PROHIBIDO ESTACIONAR”, colocado en vereda</w:t>
      </w:r>
    </w:p>
    <w:p w:rsidR="00D60DCB" w:rsidRDefault="00BE0928" w:rsidP="00450F33">
      <w:pPr>
        <w:spacing w:after="0"/>
        <w:jc w:val="both"/>
        <w:rPr>
          <w:sz w:val="24"/>
          <w:szCs w:val="24"/>
        </w:rPr>
      </w:pPr>
      <w:r>
        <w:rPr>
          <w:sz w:val="24"/>
          <w:szCs w:val="24"/>
        </w:rPr>
        <w:lastRenderedPageBreak/>
        <w:t xml:space="preserve">Las dimensiones y formato se definen en la figura del </w:t>
      </w:r>
      <w:r>
        <w:rPr>
          <w:b/>
          <w:sz w:val="24"/>
          <w:szCs w:val="24"/>
        </w:rPr>
        <w:t>Anexo 1</w:t>
      </w:r>
      <w:r>
        <w:rPr>
          <w:sz w:val="24"/>
          <w:szCs w:val="24"/>
        </w:rPr>
        <w:t>.</w:t>
      </w:r>
    </w:p>
    <w:p w:rsidR="006607EA" w:rsidRDefault="006607EA" w:rsidP="00450F33">
      <w:pPr>
        <w:spacing w:after="0"/>
        <w:jc w:val="both"/>
      </w:pPr>
    </w:p>
    <w:p w:rsidR="001665D5" w:rsidRDefault="00B717F0" w:rsidP="00450F33">
      <w:pPr>
        <w:spacing w:after="0"/>
        <w:ind w:left="714"/>
        <w:jc w:val="both"/>
        <w:rPr>
          <w:b/>
          <w:sz w:val="24"/>
          <w:szCs w:val="24"/>
        </w:rPr>
      </w:pPr>
      <w:r>
        <w:rPr>
          <w:sz w:val="24"/>
          <w:szCs w:val="24"/>
        </w:rPr>
        <w:t>3.4</w:t>
      </w:r>
      <w:r w:rsidR="009C3CBD">
        <w:rPr>
          <w:sz w:val="24"/>
          <w:szCs w:val="24"/>
        </w:rPr>
        <w:t>-</w:t>
      </w:r>
      <w:r w:rsidR="009C3CBD">
        <w:rPr>
          <w:sz w:val="24"/>
          <w:szCs w:val="24"/>
        </w:rPr>
        <w:tab/>
      </w:r>
      <w:r w:rsidR="00BE0928">
        <w:rPr>
          <w:b/>
          <w:sz w:val="24"/>
          <w:szCs w:val="24"/>
        </w:rPr>
        <w:t>RUBRADO</w:t>
      </w:r>
    </w:p>
    <w:p w:rsidR="004E500E" w:rsidRDefault="004E500E" w:rsidP="00450F33">
      <w:pPr>
        <w:spacing w:after="0"/>
        <w:ind w:left="714"/>
        <w:jc w:val="both"/>
        <w:rPr>
          <w:b/>
          <w:sz w:val="24"/>
          <w:szCs w:val="24"/>
        </w:rPr>
      </w:pPr>
    </w:p>
    <w:tbl>
      <w:tblPr>
        <w:tblW w:w="10797" w:type="dxa"/>
        <w:tblInd w:w="-40" w:type="dxa"/>
        <w:tblCellMar>
          <w:left w:w="70" w:type="dxa"/>
          <w:right w:w="70" w:type="dxa"/>
        </w:tblCellMar>
        <w:tblLook w:val="04A0" w:firstRow="1" w:lastRow="0" w:firstColumn="1" w:lastColumn="0" w:noHBand="0" w:noVBand="1"/>
      </w:tblPr>
      <w:tblGrid>
        <w:gridCol w:w="680"/>
        <w:gridCol w:w="124"/>
        <w:gridCol w:w="3195"/>
        <w:gridCol w:w="851"/>
        <w:gridCol w:w="1134"/>
        <w:gridCol w:w="1134"/>
        <w:gridCol w:w="1667"/>
        <w:gridCol w:w="2120"/>
      </w:tblGrid>
      <w:tr w:rsidR="0099305D" w:rsidRPr="007C3124" w:rsidTr="0099305D">
        <w:trPr>
          <w:trHeight w:val="115"/>
        </w:trPr>
        <w:tc>
          <w:tcPr>
            <w:tcW w:w="80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b/>
                <w:bCs/>
                <w:sz w:val="20"/>
                <w:szCs w:val="20"/>
              </w:rPr>
            </w:pPr>
            <w:r w:rsidRPr="0099305D">
              <w:rPr>
                <w:b/>
                <w:bCs/>
                <w:sz w:val="20"/>
                <w:szCs w:val="20"/>
              </w:rPr>
              <w:t>RUBRO</w:t>
            </w:r>
          </w:p>
        </w:tc>
        <w:tc>
          <w:tcPr>
            <w:tcW w:w="3195" w:type="dxa"/>
            <w:tcBorders>
              <w:top w:val="single" w:sz="8" w:space="0" w:color="auto"/>
              <w:left w:val="nil"/>
              <w:bottom w:val="single" w:sz="8" w:space="0" w:color="auto"/>
              <w:right w:val="single" w:sz="8" w:space="0" w:color="auto"/>
            </w:tcBorders>
            <w:shd w:val="clear" w:color="auto" w:fill="auto"/>
            <w:vAlign w:val="center"/>
            <w:hideMark/>
          </w:tcPr>
          <w:p w:rsidR="0099305D" w:rsidRPr="0099305D" w:rsidRDefault="0099305D" w:rsidP="0099305D">
            <w:pPr>
              <w:jc w:val="center"/>
              <w:rPr>
                <w:b/>
                <w:bCs/>
                <w:sz w:val="20"/>
                <w:szCs w:val="20"/>
              </w:rPr>
            </w:pPr>
            <w:r w:rsidRPr="0099305D">
              <w:rPr>
                <w:b/>
                <w:bCs/>
                <w:sz w:val="20"/>
                <w:szCs w:val="20"/>
              </w:rPr>
              <w:t>DESCRIPCIÓN</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99305D" w:rsidRPr="0099305D" w:rsidRDefault="0099305D" w:rsidP="0099305D">
            <w:pPr>
              <w:jc w:val="center"/>
              <w:rPr>
                <w:b/>
                <w:bCs/>
                <w:sz w:val="20"/>
                <w:szCs w:val="20"/>
              </w:rPr>
            </w:pPr>
            <w:r w:rsidRPr="0099305D">
              <w:rPr>
                <w:b/>
                <w:bCs/>
                <w:sz w:val="20"/>
                <w:szCs w:val="20"/>
              </w:rPr>
              <w:t xml:space="preserve">UNIDAD </w:t>
            </w:r>
          </w:p>
        </w:tc>
        <w:tc>
          <w:tcPr>
            <w:tcW w:w="1134" w:type="dxa"/>
            <w:tcBorders>
              <w:top w:val="single" w:sz="8" w:space="0" w:color="auto"/>
              <w:left w:val="nil"/>
              <w:bottom w:val="single" w:sz="8" w:space="0" w:color="auto"/>
              <w:right w:val="nil"/>
            </w:tcBorders>
            <w:shd w:val="clear" w:color="auto" w:fill="auto"/>
            <w:vAlign w:val="center"/>
            <w:hideMark/>
          </w:tcPr>
          <w:p w:rsidR="0099305D" w:rsidRPr="0099305D" w:rsidRDefault="0099305D" w:rsidP="0099305D">
            <w:pPr>
              <w:jc w:val="center"/>
              <w:rPr>
                <w:b/>
                <w:bCs/>
                <w:sz w:val="20"/>
                <w:szCs w:val="20"/>
              </w:rPr>
            </w:pPr>
            <w:r w:rsidRPr="0099305D">
              <w:rPr>
                <w:b/>
                <w:bCs/>
                <w:sz w:val="20"/>
                <w:szCs w:val="20"/>
              </w:rPr>
              <w:t xml:space="preserve">CANTIDAD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PRECIOS UNITARIO</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MONTO ($)</w:t>
            </w:r>
          </w:p>
        </w:tc>
        <w:tc>
          <w:tcPr>
            <w:tcW w:w="2120" w:type="dxa"/>
            <w:tcBorders>
              <w:top w:val="nil"/>
              <w:left w:val="nil"/>
              <w:bottom w:val="nil"/>
              <w:right w:val="nil"/>
            </w:tcBorders>
            <w:shd w:val="clear" w:color="auto" w:fill="auto"/>
            <w:noWrap/>
            <w:vAlign w:val="bottom"/>
            <w:hideMark/>
          </w:tcPr>
          <w:p w:rsidR="0099305D" w:rsidRPr="00D71677" w:rsidRDefault="0099305D" w:rsidP="0099305D">
            <w:pPr>
              <w:spacing w:after="0" w:line="240" w:lineRule="auto"/>
              <w:jc w:val="center"/>
              <w:rPr>
                <w:rFonts w:asciiTheme="minorHAnsi" w:eastAsia="Times New Roman" w:hAnsiTheme="minorHAnsi" w:cstheme="minorHAnsi"/>
                <w:lang w:val="pt-BR" w:eastAsia="pt-BR"/>
              </w:rPr>
            </w:pPr>
          </w:p>
        </w:tc>
      </w:tr>
      <w:tr w:rsidR="0099305D" w:rsidRPr="0099305D" w:rsidTr="002F566F">
        <w:trPr>
          <w:trHeight w:val="305"/>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I</w:t>
            </w:r>
          </w:p>
        </w:tc>
        <w:tc>
          <w:tcPr>
            <w:tcW w:w="3195" w:type="dxa"/>
            <w:tcBorders>
              <w:top w:val="nil"/>
              <w:left w:val="nil"/>
              <w:bottom w:val="single" w:sz="8" w:space="0" w:color="000000"/>
              <w:right w:val="nil"/>
            </w:tcBorders>
            <w:shd w:val="clear" w:color="auto" w:fill="auto"/>
            <w:vAlign w:val="center"/>
            <w:hideMark/>
          </w:tcPr>
          <w:p w:rsidR="0099305D" w:rsidRPr="0099305D" w:rsidRDefault="0099305D" w:rsidP="0099305D">
            <w:pPr>
              <w:rPr>
                <w:rFonts w:asciiTheme="minorHAnsi" w:hAnsiTheme="minorHAnsi" w:cstheme="minorHAnsi"/>
                <w:sz w:val="20"/>
                <w:szCs w:val="20"/>
              </w:rPr>
            </w:pPr>
            <w:r w:rsidRPr="0099305D">
              <w:rPr>
                <w:rFonts w:asciiTheme="minorHAnsi" w:hAnsiTheme="minorHAnsi" w:cstheme="minorHAnsi"/>
                <w:sz w:val="20"/>
                <w:szCs w:val="20"/>
              </w:rPr>
              <w:t>Excavación no clasificada a depósito</w:t>
            </w:r>
          </w:p>
        </w:tc>
        <w:tc>
          <w:tcPr>
            <w:tcW w:w="851"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m3</w:t>
            </w:r>
          </w:p>
        </w:tc>
        <w:tc>
          <w:tcPr>
            <w:tcW w:w="1134"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A74F82">
            <w:pPr>
              <w:jc w:val="center"/>
              <w:rPr>
                <w:rFonts w:asciiTheme="minorHAnsi" w:hAnsiTheme="minorHAnsi" w:cstheme="minorHAnsi"/>
                <w:sz w:val="20"/>
                <w:szCs w:val="20"/>
              </w:rPr>
            </w:pPr>
            <w:r w:rsidRPr="0099305D">
              <w:rPr>
                <w:rFonts w:asciiTheme="minorHAnsi" w:hAnsiTheme="minorHAnsi" w:cstheme="minorHAnsi"/>
                <w:sz w:val="20"/>
                <w:szCs w:val="20"/>
              </w:rPr>
              <w:t>2.</w:t>
            </w:r>
            <w:r w:rsidR="00A74F82">
              <w:rPr>
                <w:rFonts w:asciiTheme="minorHAnsi" w:hAnsiTheme="minorHAnsi" w:cstheme="minorHAnsi"/>
                <w:sz w:val="20"/>
                <w:szCs w:val="20"/>
              </w:rPr>
              <w:t>500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1559" w:type="dxa"/>
            <w:tcBorders>
              <w:top w:val="nil"/>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M1</w:t>
            </w:r>
          </w:p>
        </w:tc>
      </w:tr>
      <w:tr w:rsidR="0099305D" w:rsidRPr="0099305D" w:rsidTr="002F566F">
        <w:trPr>
          <w:trHeight w:val="283"/>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II</w:t>
            </w:r>
          </w:p>
        </w:tc>
        <w:tc>
          <w:tcPr>
            <w:tcW w:w="3195" w:type="dxa"/>
            <w:tcBorders>
              <w:top w:val="nil"/>
              <w:left w:val="nil"/>
              <w:bottom w:val="single" w:sz="8" w:space="0" w:color="000000"/>
              <w:right w:val="nil"/>
            </w:tcBorders>
            <w:shd w:val="clear" w:color="auto" w:fill="auto"/>
            <w:vAlign w:val="center"/>
            <w:hideMark/>
          </w:tcPr>
          <w:p w:rsidR="0099305D" w:rsidRPr="0099305D" w:rsidRDefault="0099305D" w:rsidP="0099305D">
            <w:pPr>
              <w:rPr>
                <w:rFonts w:asciiTheme="minorHAnsi" w:hAnsiTheme="minorHAnsi" w:cstheme="minorHAnsi"/>
                <w:sz w:val="20"/>
                <w:szCs w:val="20"/>
              </w:rPr>
            </w:pPr>
            <w:r w:rsidRPr="0099305D">
              <w:rPr>
                <w:rFonts w:asciiTheme="minorHAnsi" w:hAnsiTheme="minorHAnsi" w:cstheme="minorHAnsi"/>
                <w:sz w:val="20"/>
                <w:szCs w:val="20"/>
              </w:rPr>
              <w:t>Sub-base granular CBR≥50</w:t>
            </w:r>
          </w:p>
        </w:tc>
        <w:tc>
          <w:tcPr>
            <w:tcW w:w="851"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m3</w:t>
            </w:r>
          </w:p>
        </w:tc>
        <w:tc>
          <w:tcPr>
            <w:tcW w:w="1134"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A74F82">
            <w:pPr>
              <w:jc w:val="center"/>
              <w:rPr>
                <w:rFonts w:asciiTheme="minorHAnsi" w:hAnsiTheme="minorHAnsi" w:cstheme="minorHAnsi"/>
                <w:sz w:val="20"/>
                <w:szCs w:val="20"/>
              </w:rPr>
            </w:pPr>
            <w:r w:rsidRPr="0099305D">
              <w:rPr>
                <w:rFonts w:asciiTheme="minorHAnsi" w:hAnsiTheme="minorHAnsi" w:cstheme="minorHAnsi"/>
                <w:sz w:val="20"/>
                <w:szCs w:val="20"/>
              </w:rPr>
              <w:t>1.</w:t>
            </w:r>
            <w:r w:rsidR="00A74F82">
              <w:rPr>
                <w:rFonts w:asciiTheme="minorHAnsi" w:hAnsiTheme="minorHAnsi" w:cstheme="minorHAnsi"/>
                <w:sz w:val="20"/>
                <w:szCs w:val="20"/>
              </w:rPr>
              <w:t>5</w:t>
            </w:r>
            <w:r w:rsidRPr="0099305D">
              <w:rPr>
                <w:rFonts w:asciiTheme="minorHAnsi" w:hAnsiTheme="minorHAnsi" w:cstheme="minorHAnsi"/>
                <w:sz w:val="20"/>
                <w:szCs w:val="20"/>
              </w:rPr>
              <w:t>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1559" w:type="dxa"/>
            <w:tcBorders>
              <w:top w:val="nil"/>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M2</w:t>
            </w:r>
          </w:p>
        </w:tc>
      </w:tr>
      <w:tr w:rsidR="0099305D" w:rsidRPr="0099305D" w:rsidTr="002F566F">
        <w:trPr>
          <w:trHeight w:val="203"/>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III</w:t>
            </w:r>
          </w:p>
        </w:tc>
        <w:tc>
          <w:tcPr>
            <w:tcW w:w="3195" w:type="dxa"/>
            <w:tcBorders>
              <w:top w:val="nil"/>
              <w:left w:val="nil"/>
              <w:bottom w:val="single" w:sz="8" w:space="0" w:color="000000"/>
              <w:right w:val="nil"/>
            </w:tcBorders>
            <w:shd w:val="clear" w:color="auto" w:fill="auto"/>
            <w:vAlign w:val="center"/>
            <w:hideMark/>
          </w:tcPr>
          <w:p w:rsidR="0099305D" w:rsidRPr="0099305D" w:rsidRDefault="0099305D" w:rsidP="0099305D">
            <w:pPr>
              <w:rPr>
                <w:rFonts w:asciiTheme="minorHAnsi" w:hAnsiTheme="minorHAnsi" w:cstheme="minorHAnsi"/>
                <w:sz w:val="20"/>
                <w:szCs w:val="20"/>
              </w:rPr>
            </w:pPr>
            <w:r w:rsidRPr="0099305D">
              <w:rPr>
                <w:rFonts w:asciiTheme="minorHAnsi" w:hAnsiTheme="minorHAnsi" w:cstheme="minorHAnsi"/>
                <w:sz w:val="20"/>
                <w:szCs w:val="20"/>
              </w:rPr>
              <w:t>Escarificación y conformación</w:t>
            </w:r>
          </w:p>
        </w:tc>
        <w:tc>
          <w:tcPr>
            <w:tcW w:w="851"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m2</w:t>
            </w:r>
          </w:p>
        </w:tc>
        <w:tc>
          <w:tcPr>
            <w:tcW w:w="1134"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5</w:t>
            </w:r>
            <w:r w:rsidR="00A74F82">
              <w:rPr>
                <w:rFonts w:asciiTheme="minorHAnsi" w:hAnsiTheme="minorHAnsi" w:cstheme="minorHAnsi"/>
                <w:sz w:val="20"/>
                <w:szCs w:val="20"/>
              </w:rPr>
              <w:t>.</w:t>
            </w:r>
            <w:r w:rsidRPr="0099305D">
              <w:rPr>
                <w:rFonts w:asciiTheme="minorHAnsi" w:hAnsiTheme="minorHAnsi" w:cstheme="minorHAnsi"/>
                <w:sz w:val="20"/>
                <w:szCs w:val="20"/>
              </w:rPr>
              <w:t>00</w:t>
            </w:r>
            <w:r w:rsidR="00A74F82">
              <w:rPr>
                <w:rFonts w:asciiTheme="minorHAnsi" w:hAnsiTheme="minorHAnsi" w:cstheme="minorHAnsi"/>
                <w:sz w:val="20"/>
                <w:szCs w:val="2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1559" w:type="dxa"/>
            <w:tcBorders>
              <w:top w:val="nil"/>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M3</w:t>
            </w:r>
          </w:p>
        </w:tc>
      </w:tr>
      <w:tr w:rsidR="0099305D" w:rsidRPr="0099305D" w:rsidTr="002F566F">
        <w:trPr>
          <w:trHeight w:val="279"/>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IV</w:t>
            </w:r>
          </w:p>
        </w:tc>
        <w:tc>
          <w:tcPr>
            <w:tcW w:w="3195" w:type="dxa"/>
            <w:tcBorders>
              <w:top w:val="nil"/>
              <w:left w:val="nil"/>
              <w:bottom w:val="single" w:sz="8" w:space="0" w:color="000000"/>
              <w:right w:val="nil"/>
            </w:tcBorders>
            <w:shd w:val="clear" w:color="auto" w:fill="auto"/>
            <w:vAlign w:val="center"/>
            <w:hideMark/>
          </w:tcPr>
          <w:p w:rsidR="0099305D" w:rsidRPr="0099305D" w:rsidRDefault="0099305D" w:rsidP="0099305D">
            <w:pPr>
              <w:rPr>
                <w:rFonts w:asciiTheme="minorHAnsi" w:hAnsiTheme="minorHAnsi" w:cstheme="minorHAnsi"/>
                <w:sz w:val="20"/>
                <w:szCs w:val="20"/>
              </w:rPr>
            </w:pPr>
            <w:r w:rsidRPr="0099305D">
              <w:rPr>
                <w:rFonts w:asciiTheme="minorHAnsi" w:hAnsiTheme="minorHAnsi" w:cstheme="minorHAnsi"/>
                <w:sz w:val="20"/>
                <w:szCs w:val="20"/>
              </w:rPr>
              <w:t>Base granular CBR≥70</w:t>
            </w:r>
          </w:p>
        </w:tc>
        <w:tc>
          <w:tcPr>
            <w:tcW w:w="851"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m3</w:t>
            </w:r>
          </w:p>
        </w:tc>
        <w:tc>
          <w:tcPr>
            <w:tcW w:w="1134" w:type="dxa"/>
            <w:tcBorders>
              <w:top w:val="nil"/>
              <w:left w:val="single" w:sz="8" w:space="0" w:color="000000"/>
              <w:bottom w:val="single" w:sz="8" w:space="0" w:color="000000"/>
              <w:right w:val="nil"/>
            </w:tcBorders>
            <w:shd w:val="clear" w:color="auto" w:fill="auto"/>
            <w:vAlign w:val="center"/>
            <w:hideMark/>
          </w:tcPr>
          <w:p w:rsidR="0099305D" w:rsidRPr="0099305D" w:rsidRDefault="00A74F82" w:rsidP="0099305D">
            <w:pPr>
              <w:jc w:val="center"/>
              <w:rPr>
                <w:rFonts w:asciiTheme="minorHAnsi" w:hAnsiTheme="minorHAnsi" w:cstheme="minorHAnsi"/>
                <w:sz w:val="20"/>
                <w:szCs w:val="20"/>
              </w:rPr>
            </w:pPr>
            <w:r>
              <w:rPr>
                <w:rFonts w:asciiTheme="minorHAnsi" w:hAnsiTheme="minorHAnsi" w:cstheme="minorHAnsi"/>
                <w:sz w:val="20"/>
                <w:szCs w:val="20"/>
              </w:rPr>
              <w:t>1.5</w:t>
            </w:r>
            <w:r w:rsidR="0099305D" w:rsidRPr="0099305D">
              <w:rPr>
                <w:rFonts w:asciiTheme="minorHAnsi" w:hAnsiTheme="minorHAnsi" w:cstheme="minorHAnsi"/>
                <w:sz w:val="20"/>
                <w:szCs w:val="20"/>
              </w:rPr>
              <w:t>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1559" w:type="dxa"/>
            <w:tcBorders>
              <w:top w:val="nil"/>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M4</w:t>
            </w:r>
          </w:p>
        </w:tc>
      </w:tr>
      <w:tr w:rsidR="002F566F" w:rsidRPr="0099305D" w:rsidTr="002F566F">
        <w:trPr>
          <w:trHeight w:val="279"/>
        </w:trPr>
        <w:tc>
          <w:tcPr>
            <w:tcW w:w="804" w:type="dxa"/>
            <w:gridSpan w:val="2"/>
            <w:tcBorders>
              <w:top w:val="nil"/>
              <w:left w:val="single" w:sz="8" w:space="0" w:color="auto"/>
              <w:bottom w:val="single" w:sz="8" w:space="0" w:color="auto"/>
              <w:right w:val="single" w:sz="8" w:space="0" w:color="auto"/>
            </w:tcBorders>
            <w:shd w:val="clear" w:color="auto" w:fill="auto"/>
            <w:vAlign w:val="center"/>
          </w:tcPr>
          <w:p w:rsidR="002F566F" w:rsidRPr="0099305D" w:rsidRDefault="002F566F" w:rsidP="0099305D">
            <w:pPr>
              <w:jc w:val="center"/>
              <w:rPr>
                <w:rFonts w:asciiTheme="minorHAnsi" w:hAnsiTheme="minorHAnsi" w:cstheme="minorHAnsi"/>
                <w:sz w:val="20"/>
                <w:szCs w:val="20"/>
              </w:rPr>
            </w:pPr>
            <w:r>
              <w:rPr>
                <w:rFonts w:asciiTheme="minorHAnsi" w:hAnsiTheme="minorHAnsi" w:cstheme="minorHAnsi"/>
                <w:sz w:val="20"/>
                <w:szCs w:val="20"/>
              </w:rPr>
              <w:t>V</w:t>
            </w:r>
          </w:p>
        </w:tc>
        <w:tc>
          <w:tcPr>
            <w:tcW w:w="3195" w:type="dxa"/>
            <w:tcBorders>
              <w:top w:val="nil"/>
              <w:left w:val="nil"/>
              <w:bottom w:val="single" w:sz="8" w:space="0" w:color="000000"/>
              <w:right w:val="nil"/>
            </w:tcBorders>
            <w:shd w:val="clear" w:color="auto" w:fill="auto"/>
            <w:vAlign w:val="center"/>
          </w:tcPr>
          <w:p w:rsidR="002F566F" w:rsidRPr="0099305D" w:rsidRDefault="002F566F" w:rsidP="0099305D">
            <w:pPr>
              <w:rPr>
                <w:rFonts w:asciiTheme="minorHAnsi" w:hAnsiTheme="minorHAnsi" w:cstheme="minorHAnsi"/>
                <w:sz w:val="20"/>
                <w:szCs w:val="20"/>
              </w:rPr>
            </w:pPr>
            <w:r>
              <w:rPr>
                <w:rFonts w:asciiTheme="minorHAnsi" w:hAnsiTheme="minorHAnsi" w:cstheme="minorHAnsi"/>
                <w:sz w:val="20"/>
                <w:szCs w:val="20"/>
              </w:rPr>
              <w:t xml:space="preserve">Riego </w:t>
            </w:r>
            <w:r w:rsidR="00E63517">
              <w:rPr>
                <w:rFonts w:asciiTheme="minorHAnsi" w:hAnsiTheme="minorHAnsi" w:cstheme="minorHAnsi"/>
                <w:sz w:val="20"/>
                <w:szCs w:val="20"/>
              </w:rPr>
              <w:t xml:space="preserve">Asfaltico </w:t>
            </w:r>
            <w:r>
              <w:rPr>
                <w:rFonts w:asciiTheme="minorHAnsi" w:hAnsiTheme="minorHAnsi" w:cstheme="minorHAnsi"/>
                <w:sz w:val="20"/>
                <w:szCs w:val="20"/>
              </w:rPr>
              <w:t>de Imprimación</w:t>
            </w:r>
          </w:p>
        </w:tc>
        <w:tc>
          <w:tcPr>
            <w:tcW w:w="851" w:type="dxa"/>
            <w:tcBorders>
              <w:top w:val="nil"/>
              <w:left w:val="single" w:sz="8" w:space="0" w:color="000000"/>
              <w:bottom w:val="single" w:sz="8" w:space="0" w:color="000000"/>
              <w:right w:val="nil"/>
            </w:tcBorders>
            <w:shd w:val="clear" w:color="auto" w:fill="auto"/>
            <w:vAlign w:val="center"/>
          </w:tcPr>
          <w:p w:rsidR="002F566F" w:rsidRPr="0099305D" w:rsidRDefault="002F566F" w:rsidP="002F566F">
            <w:pPr>
              <w:jc w:val="center"/>
            </w:pPr>
            <w:r w:rsidRPr="0099305D">
              <w:rPr>
                <w:rFonts w:asciiTheme="minorHAnsi" w:hAnsiTheme="minorHAnsi" w:cstheme="minorHAnsi"/>
                <w:sz w:val="20"/>
                <w:szCs w:val="20"/>
              </w:rPr>
              <w:t>m2</w:t>
            </w:r>
          </w:p>
        </w:tc>
        <w:tc>
          <w:tcPr>
            <w:tcW w:w="1134" w:type="dxa"/>
            <w:tcBorders>
              <w:top w:val="nil"/>
              <w:left w:val="single" w:sz="8" w:space="0" w:color="000000"/>
              <w:bottom w:val="single" w:sz="8" w:space="0" w:color="000000"/>
              <w:right w:val="nil"/>
            </w:tcBorders>
            <w:shd w:val="clear" w:color="auto" w:fill="auto"/>
            <w:vAlign w:val="center"/>
          </w:tcPr>
          <w:p w:rsidR="002F566F" w:rsidRDefault="002F566F" w:rsidP="0099305D">
            <w:pPr>
              <w:jc w:val="center"/>
              <w:rPr>
                <w:rFonts w:asciiTheme="minorHAnsi" w:hAnsiTheme="minorHAnsi" w:cstheme="minorHAnsi"/>
                <w:sz w:val="20"/>
                <w:szCs w:val="20"/>
              </w:rPr>
            </w:pPr>
            <w:r>
              <w:rPr>
                <w:rFonts w:asciiTheme="minorHAnsi" w:hAnsiTheme="minorHAnsi" w:cstheme="minorHAnsi"/>
                <w:sz w:val="20"/>
                <w:szCs w:val="20"/>
              </w:rPr>
              <w:t>15</w:t>
            </w:r>
            <w:r w:rsidR="00E63517">
              <w:rPr>
                <w:rFonts w:asciiTheme="minorHAnsi" w:hAnsiTheme="minorHAnsi" w:cstheme="minorHAnsi"/>
                <w:sz w:val="20"/>
                <w:szCs w:val="20"/>
              </w:rPr>
              <w:t>.</w:t>
            </w:r>
            <w:r>
              <w:rPr>
                <w:rFonts w:asciiTheme="minorHAnsi" w:hAnsiTheme="minorHAnsi" w:cstheme="minorHAnsi"/>
                <w:sz w:val="20"/>
                <w:szCs w:val="20"/>
              </w:rPr>
              <w:t>000</w:t>
            </w:r>
          </w:p>
        </w:tc>
        <w:tc>
          <w:tcPr>
            <w:tcW w:w="1134" w:type="dxa"/>
            <w:tcBorders>
              <w:top w:val="nil"/>
              <w:left w:val="single" w:sz="8" w:space="0" w:color="auto"/>
              <w:bottom w:val="single" w:sz="8" w:space="0" w:color="auto"/>
              <w:right w:val="single" w:sz="8" w:space="0" w:color="auto"/>
            </w:tcBorders>
            <w:shd w:val="clear" w:color="auto" w:fill="auto"/>
            <w:vAlign w:val="center"/>
          </w:tcPr>
          <w:p w:rsidR="002F566F" w:rsidRPr="0099305D" w:rsidRDefault="002F566F" w:rsidP="0099305D">
            <w:pPr>
              <w:spacing w:after="0" w:line="240" w:lineRule="auto"/>
              <w:jc w:val="both"/>
              <w:rPr>
                <w:rFonts w:asciiTheme="minorHAnsi" w:eastAsia="Times New Roman" w:hAnsiTheme="minorHAnsi" w:cstheme="minorHAnsi"/>
                <w:sz w:val="20"/>
                <w:szCs w:val="20"/>
                <w:lang w:val="pt-BR" w:eastAsia="pt-BR"/>
              </w:rPr>
            </w:pPr>
          </w:p>
        </w:tc>
        <w:tc>
          <w:tcPr>
            <w:tcW w:w="1559" w:type="dxa"/>
            <w:tcBorders>
              <w:top w:val="nil"/>
              <w:left w:val="nil"/>
              <w:bottom w:val="single" w:sz="8" w:space="0" w:color="auto"/>
              <w:right w:val="single" w:sz="8" w:space="0" w:color="auto"/>
            </w:tcBorders>
            <w:shd w:val="clear" w:color="auto" w:fill="auto"/>
            <w:vAlign w:val="center"/>
          </w:tcPr>
          <w:p w:rsidR="002F566F" w:rsidRPr="0099305D" w:rsidRDefault="002F566F" w:rsidP="0099305D">
            <w:pPr>
              <w:spacing w:after="0" w:line="240" w:lineRule="auto"/>
              <w:jc w:val="both"/>
              <w:rPr>
                <w:rFonts w:asciiTheme="minorHAnsi" w:eastAsia="Times New Roman" w:hAnsiTheme="minorHAnsi" w:cstheme="minorHAnsi"/>
                <w:sz w:val="20"/>
                <w:szCs w:val="20"/>
                <w:lang w:val="pt-BR" w:eastAsia="pt-BR"/>
              </w:rPr>
            </w:pPr>
          </w:p>
        </w:tc>
        <w:tc>
          <w:tcPr>
            <w:tcW w:w="2120" w:type="dxa"/>
            <w:tcBorders>
              <w:top w:val="nil"/>
              <w:left w:val="nil"/>
              <w:bottom w:val="nil"/>
              <w:right w:val="nil"/>
            </w:tcBorders>
            <w:shd w:val="clear" w:color="auto" w:fill="auto"/>
            <w:noWrap/>
            <w:vAlign w:val="center"/>
          </w:tcPr>
          <w:p w:rsidR="002F566F" w:rsidRPr="0099305D" w:rsidRDefault="002E7E58" w:rsidP="0099305D">
            <w:pPr>
              <w:spacing w:after="0" w:line="240" w:lineRule="auto"/>
              <w:jc w:val="both"/>
              <w:rPr>
                <w:rFonts w:asciiTheme="minorHAnsi" w:eastAsia="Times New Roman" w:hAnsiTheme="minorHAnsi" w:cstheme="minorHAnsi"/>
                <w:sz w:val="20"/>
                <w:szCs w:val="20"/>
                <w:lang w:val="pt-BR" w:eastAsia="pt-BR"/>
              </w:rPr>
            </w:pPr>
            <w:r>
              <w:rPr>
                <w:rFonts w:asciiTheme="minorHAnsi" w:eastAsia="Times New Roman" w:hAnsiTheme="minorHAnsi" w:cstheme="minorHAnsi"/>
                <w:sz w:val="20"/>
                <w:szCs w:val="20"/>
                <w:lang w:val="pt-BR" w:eastAsia="pt-BR"/>
              </w:rPr>
              <w:t>M5</w:t>
            </w:r>
          </w:p>
        </w:tc>
      </w:tr>
      <w:tr w:rsidR="0099305D" w:rsidRPr="0099305D" w:rsidTr="002F566F">
        <w:trPr>
          <w:trHeight w:val="269"/>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V</w:t>
            </w:r>
            <w:r w:rsidR="002F566F">
              <w:rPr>
                <w:rFonts w:asciiTheme="minorHAnsi" w:hAnsiTheme="minorHAnsi" w:cstheme="minorHAnsi"/>
                <w:sz w:val="20"/>
                <w:szCs w:val="20"/>
              </w:rPr>
              <w:t>I</w:t>
            </w:r>
          </w:p>
        </w:tc>
        <w:tc>
          <w:tcPr>
            <w:tcW w:w="3195" w:type="dxa"/>
            <w:tcBorders>
              <w:top w:val="nil"/>
              <w:left w:val="nil"/>
              <w:bottom w:val="single" w:sz="8" w:space="0" w:color="000000"/>
              <w:right w:val="nil"/>
            </w:tcBorders>
            <w:shd w:val="clear" w:color="auto" w:fill="auto"/>
            <w:vAlign w:val="center"/>
            <w:hideMark/>
          </w:tcPr>
          <w:p w:rsidR="0099305D" w:rsidRPr="0099305D" w:rsidRDefault="0099305D" w:rsidP="0099305D">
            <w:pPr>
              <w:rPr>
                <w:rFonts w:asciiTheme="minorHAnsi" w:hAnsiTheme="minorHAnsi" w:cstheme="minorHAnsi"/>
                <w:sz w:val="20"/>
                <w:szCs w:val="20"/>
              </w:rPr>
            </w:pPr>
            <w:r w:rsidRPr="0099305D">
              <w:rPr>
                <w:rFonts w:asciiTheme="minorHAnsi" w:hAnsiTheme="minorHAnsi" w:cstheme="minorHAnsi"/>
                <w:sz w:val="20"/>
                <w:szCs w:val="20"/>
              </w:rPr>
              <w:t>Riego Asfaltico A con Gravilla Nº 2</w:t>
            </w:r>
          </w:p>
        </w:tc>
        <w:tc>
          <w:tcPr>
            <w:tcW w:w="851"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m2</w:t>
            </w:r>
          </w:p>
        </w:tc>
        <w:tc>
          <w:tcPr>
            <w:tcW w:w="1134" w:type="dxa"/>
            <w:tcBorders>
              <w:top w:val="nil"/>
              <w:left w:val="single" w:sz="8" w:space="0" w:color="000000"/>
              <w:bottom w:val="single" w:sz="8" w:space="0" w:color="000000"/>
              <w:right w:val="nil"/>
            </w:tcBorders>
            <w:shd w:val="clear" w:color="auto" w:fill="auto"/>
            <w:vAlign w:val="center"/>
            <w:hideMark/>
          </w:tcPr>
          <w:p w:rsidR="0099305D" w:rsidRPr="0099305D" w:rsidRDefault="00A74F82" w:rsidP="0099305D">
            <w:pPr>
              <w:jc w:val="center"/>
              <w:rPr>
                <w:rFonts w:asciiTheme="minorHAnsi" w:hAnsiTheme="minorHAnsi" w:cstheme="minorHAnsi"/>
                <w:sz w:val="20"/>
                <w:szCs w:val="20"/>
              </w:rPr>
            </w:pPr>
            <w:r>
              <w:rPr>
                <w:rFonts w:asciiTheme="minorHAnsi" w:hAnsiTheme="minorHAnsi" w:cstheme="minorHAnsi"/>
                <w:sz w:val="20"/>
                <w:szCs w:val="20"/>
              </w:rPr>
              <w:t>15.000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1559" w:type="dxa"/>
            <w:tcBorders>
              <w:top w:val="nil"/>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99305D" w:rsidRPr="0099305D" w:rsidRDefault="0099305D" w:rsidP="002E7E58">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M</w:t>
            </w:r>
            <w:r w:rsidR="002E7E58">
              <w:rPr>
                <w:rFonts w:asciiTheme="minorHAnsi" w:eastAsia="Times New Roman" w:hAnsiTheme="minorHAnsi" w:cstheme="minorHAnsi"/>
                <w:sz w:val="20"/>
                <w:szCs w:val="20"/>
                <w:lang w:val="pt-BR" w:eastAsia="pt-BR"/>
              </w:rPr>
              <w:t>6</w:t>
            </w:r>
          </w:p>
        </w:tc>
      </w:tr>
      <w:tr w:rsidR="0099305D" w:rsidRPr="0099305D" w:rsidTr="002F566F">
        <w:trPr>
          <w:trHeight w:val="259"/>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VI</w:t>
            </w:r>
            <w:r w:rsidR="002F566F">
              <w:rPr>
                <w:rFonts w:asciiTheme="minorHAnsi" w:hAnsiTheme="minorHAnsi" w:cstheme="minorHAnsi"/>
                <w:sz w:val="20"/>
                <w:szCs w:val="20"/>
              </w:rPr>
              <w:t>I</w:t>
            </w:r>
          </w:p>
        </w:tc>
        <w:tc>
          <w:tcPr>
            <w:tcW w:w="3195" w:type="dxa"/>
            <w:tcBorders>
              <w:top w:val="nil"/>
              <w:left w:val="nil"/>
              <w:bottom w:val="single" w:sz="8" w:space="0" w:color="000000"/>
              <w:right w:val="nil"/>
            </w:tcBorders>
            <w:shd w:val="clear" w:color="auto" w:fill="auto"/>
            <w:vAlign w:val="center"/>
            <w:hideMark/>
          </w:tcPr>
          <w:p w:rsidR="0099305D" w:rsidRPr="0099305D" w:rsidRDefault="0099305D" w:rsidP="0099305D">
            <w:pPr>
              <w:rPr>
                <w:rFonts w:asciiTheme="minorHAnsi" w:hAnsiTheme="minorHAnsi" w:cstheme="minorHAnsi"/>
                <w:sz w:val="20"/>
                <w:szCs w:val="20"/>
              </w:rPr>
            </w:pPr>
            <w:r w:rsidRPr="0099305D">
              <w:rPr>
                <w:rFonts w:asciiTheme="minorHAnsi" w:hAnsiTheme="minorHAnsi" w:cstheme="minorHAnsi"/>
                <w:sz w:val="20"/>
                <w:szCs w:val="20"/>
              </w:rPr>
              <w:t>Riego Asfaltico B de Gravilla Nº 1</w:t>
            </w:r>
          </w:p>
        </w:tc>
        <w:tc>
          <w:tcPr>
            <w:tcW w:w="851"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m2</w:t>
            </w:r>
          </w:p>
        </w:tc>
        <w:tc>
          <w:tcPr>
            <w:tcW w:w="1134" w:type="dxa"/>
            <w:tcBorders>
              <w:top w:val="nil"/>
              <w:left w:val="single" w:sz="8" w:space="0" w:color="000000"/>
              <w:bottom w:val="single" w:sz="8" w:space="0" w:color="000000"/>
              <w:right w:val="nil"/>
            </w:tcBorders>
            <w:shd w:val="clear" w:color="auto" w:fill="auto"/>
            <w:vAlign w:val="center"/>
            <w:hideMark/>
          </w:tcPr>
          <w:p w:rsidR="0099305D" w:rsidRPr="0099305D" w:rsidRDefault="00A74F82" w:rsidP="0099305D">
            <w:pPr>
              <w:jc w:val="center"/>
              <w:rPr>
                <w:rFonts w:asciiTheme="minorHAnsi" w:hAnsiTheme="minorHAnsi" w:cstheme="minorHAnsi"/>
                <w:sz w:val="20"/>
                <w:szCs w:val="20"/>
              </w:rPr>
            </w:pPr>
            <w:r>
              <w:rPr>
                <w:rFonts w:asciiTheme="minorHAnsi" w:hAnsiTheme="minorHAnsi" w:cstheme="minorHAnsi"/>
                <w:sz w:val="20"/>
                <w:szCs w:val="20"/>
              </w:rPr>
              <w:t>15.000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1559" w:type="dxa"/>
            <w:tcBorders>
              <w:top w:val="nil"/>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99305D" w:rsidRPr="0099305D" w:rsidRDefault="002E7E58" w:rsidP="0099305D">
            <w:pPr>
              <w:spacing w:after="0" w:line="240" w:lineRule="auto"/>
              <w:jc w:val="both"/>
              <w:rPr>
                <w:rFonts w:asciiTheme="minorHAnsi" w:eastAsia="Times New Roman" w:hAnsiTheme="minorHAnsi" w:cstheme="minorHAnsi"/>
                <w:sz w:val="20"/>
                <w:szCs w:val="20"/>
                <w:lang w:val="pt-BR" w:eastAsia="pt-BR"/>
              </w:rPr>
            </w:pPr>
            <w:r>
              <w:rPr>
                <w:rFonts w:asciiTheme="minorHAnsi" w:eastAsia="Times New Roman" w:hAnsiTheme="minorHAnsi" w:cstheme="minorHAnsi"/>
                <w:sz w:val="20"/>
                <w:szCs w:val="20"/>
                <w:lang w:val="pt-BR" w:eastAsia="pt-BR"/>
              </w:rPr>
              <w:t>M7</w:t>
            </w:r>
          </w:p>
        </w:tc>
      </w:tr>
      <w:tr w:rsidR="0099305D" w:rsidRPr="0099305D" w:rsidTr="002F566F">
        <w:trPr>
          <w:trHeight w:val="249"/>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VII</w:t>
            </w:r>
            <w:r w:rsidR="002F566F">
              <w:rPr>
                <w:rFonts w:asciiTheme="minorHAnsi" w:hAnsiTheme="minorHAnsi" w:cstheme="minorHAnsi"/>
                <w:sz w:val="20"/>
                <w:szCs w:val="20"/>
              </w:rPr>
              <w:t>I</w:t>
            </w:r>
          </w:p>
        </w:tc>
        <w:tc>
          <w:tcPr>
            <w:tcW w:w="3195" w:type="dxa"/>
            <w:tcBorders>
              <w:top w:val="nil"/>
              <w:left w:val="nil"/>
              <w:bottom w:val="single" w:sz="8" w:space="0" w:color="000000"/>
              <w:right w:val="nil"/>
            </w:tcBorders>
            <w:shd w:val="clear" w:color="auto" w:fill="auto"/>
            <w:vAlign w:val="center"/>
            <w:hideMark/>
          </w:tcPr>
          <w:p w:rsidR="0099305D" w:rsidRPr="0099305D" w:rsidRDefault="0099305D" w:rsidP="0099305D">
            <w:pPr>
              <w:rPr>
                <w:rFonts w:asciiTheme="minorHAnsi" w:hAnsiTheme="minorHAnsi" w:cstheme="minorHAnsi"/>
                <w:sz w:val="20"/>
                <w:szCs w:val="20"/>
              </w:rPr>
            </w:pPr>
            <w:r w:rsidRPr="0099305D">
              <w:rPr>
                <w:rFonts w:asciiTheme="minorHAnsi" w:hAnsiTheme="minorHAnsi" w:cstheme="minorHAnsi"/>
                <w:sz w:val="20"/>
                <w:szCs w:val="20"/>
              </w:rPr>
              <w:t>Riego de Sellado con Arena Gruesa</w:t>
            </w:r>
          </w:p>
        </w:tc>
        <w:tc>
          <w:tcPr>
            <w:tcW w:w="851"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m2</w:t>
            </w:r>
          </w:p>
        </w:tc>
        <w:tc>
          <w:tcPr>
            <w:tcW w:w="1134"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8.000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1559" w:type="dxa"/>
            <w:tcBorders>
              <w:top w:val="nil"/>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99305D" w:rsidRPr="0099305D" w:rsidRDefault="002E7E58" w:rsidP="0099305D">
            <w:pPr>
              <w:spacing w:after="0" w:line="240" w:lineRule="auto"/>
              <w:jc w:val="both"/>
              <w:rPr>
                <w:rFonts w:asciiTheme="minorHAnsi" w:eastAsia="Times New Roman" w:hAnsiTheme="minorHAnsi" w:cstheme="minorHAnsi"/>
                <w:sz w:val="20"/>
                <w:szCs w:val="20"/>
                <w:lang w:val="pt-BR" w:eastAsia="pt-BR"/>
              </w:rPr>
            </w:pPr>
            <w:r>
              <w:rPr>
                <w:rFonts w:asciiTheme="minorHAnsi" w:eastAsia="Times New Roman" w:hAnsiTheme="minorHAnsi" w:cstheme="minorHAnsi"/>
                <w:sz w:val="20"/>
                <w:szCs w:val="20"/>
                <w:lang w:val="pt-BR" w:eastAsia="pt-BR"/>
              </w:rPr>
              <w:t>M8</w:t>
            </w:r>
          </w:p>
        </w:tc>
      </w:tr>
      <w:tr w:rsidR="00A744AE" w:rsidRPr="0099305D" w:rsidTr="00885F5C">
        <w:trPr>
          <w:trHeight w:val="543"/>
        </w:trPr>
        <w:tc>
          <w:tcPr>
            <w:tcW w:w="804" w:type="dxa"/>
            <w:gridSpan w:val="2"/>
            <w:tcBorders>
              <w:top w:val="nil"/>
              <w:left w:val="single" w:sz="8" w:space="0" w:color="auto"/>
              <w:bottom w:val="single" w:sz="8" w:space="0" w:color="auto"/>
              <w:right w:val="single" w:sz="8" w:space="0" w:color="auto"/>
            </w:tcBorders>
            <w:shd w:val="clear" w:color="auto" w:fill="auto"/>
            <w:vAlign w:val="center"/>
          </w:tcPr>
          <w:p w:rsidR="00A744AE" w:rsidRPr="0099305D" w:rsidRDefault="00A744AE" w:rsidP="0099305D">
            <w:pPr>
              <w:jc w:val="center"/>
              <w:rPr>
                <w:rFonts w:asciiTheme="minorHAnsi" w:hAnsiTheme="minorHAnsi" w:cstheme="minorHAnsi"/>
                <w:sz w:val="20"/>
                <w:szCs w:val="20"/>
              </w:rPr>
            </w:pPr>
            <w:r>
              <w:rPr>
                <w:rFonts w:asciiTheme="minorHAnsi" w:hAnsiTheme="minorHAnsi" w:cstheme="minorHAnsi"/>
                <w:sz w:val="20"/>
                <w:szCs w:val="20"/>
              </w:rPr>
              <w:t>IX</w:t>
            </w:r>
          </w:p>
        </w:tc>
        <w:tc>
          <w:tcPr>
            <w:tcW w:w="3195" w:type="dxa"/>
            <w:tcBorders>
              <w:top w:val="nil"/>
              <w:left w:val="nil"/>
              <w:bottom w:val="single" w:sz="8" w:space="0" w:color="000000"/>
              <w:right w:val="nil"/>
            </w:tcBorders>
            <w:shd w:val="clear" w:color="auto" w:fill="auto"/>
            <w:vAlign w:val="center"/>
          </w:tcPr>
          <w:p w:rsidR="00A744AE" w:rsidRPr="0099305D" w:rsidRDefault="00A744AE" w:rsidP="0099305D">
            <w:pPr>
              <w:rPr>
                <w:rFonts w:asciiTheme="minorHAnsi" w:hAnsiTheme="minorHAnsi" w:cstheme="minorHAnsi"/>
                <w:sz w:val="20"/>
                <w:szCs w:val="20"/>
              </w:rPr>
            </w:pPr>
            <w:r>
              <w:rPr>
                <w:rFonts w:asciiTheme="minorHAnsi" w:hAnsiTheme="minorHAnsi" w:cstheme="minorHAnsi"/>
                <w:sz w:val="20"/>
                <w:szCs w:val="20"/>
              </w:rPr>
              <w:t>Suministro y substitución de caños y conexiones domiciliarias de agua</w:t>
            </w:r>
          </w:p>
        </w:tc>
        <w:tc>
          <w:tcPr>
            <w:tcW w:w="851" w:type="dxa"/>
            <w:tcBorders>
              <w:top w:val="nil"/>
              <w:left w:val="single" w:sz="8" w:space="0" w:color="000000"/>
              <w:bottom w:val="single" w:sz="8" w:space="0" w:color="000000"/>
              <w:right w:val="nil"/>
            </w:tcBorders>
            <w:shd w:val="clear" w:color="auto" w:fill="auto"/>
            <w:vAlign w:val="center"/>
          </w:tcPr>
          <w:p w:rsidR="00A744AE" w:rsidRPr="0099305D" w:rsidRDefault="00A744AE" w:rsidP="0099305D">
            <w:pPr>
              <w:jc w:val="center"/>
              <w:rPr>
                <w:rFonts w:asciiTheme="minorHAnsi" w:hAnsiTheme="minorHAnsi" w:cstheme="minorHAnsi"/>
                <w:sz w:val="20"/>
                <w:szCs w:val="20"/>
              </w:rPr>
            </w:pPr>
            <w:r>
              <w:rPr>
                <w:rFonts w:asciiTheme="minorHAnsi" w:hAnsiTheme="minorHAnsi" w:cstheme="minorHAnsi"/>
                <w:sz w:val="20"/>
                <w:szCs w:val="20"/>
              </w:rPr>
              <w:t>m</w:t>
            </w:r>
          </w:p>
        </w:tc>
        <w:tc>
          <w:tcPr>
            <w:tcW w:w="1134" w:type="dxa"/>
            <w:tcBorders>
              <w:top w:val="nil"/>
              <w:left w:val="single" w:sz="8" w:space="0" w:color="000000"/>
              <w:bottom w:val="single" w:sz="8" w:space="0" w:color="000000"/>
              <w:right w:val="nil"/>
            </w:tcBorders>
            <w:shd w:val="clear" w:color="auto" w:fill="auto"/>
            <w:vAlign w:val="center"/>
          </w:tcPr>
          <w:p w:rsidR="00A744AE" w:rsidRPr="0099305D" w:rsidRDefault="00A744AE" w:rsidP="0099305D">
            <w:pPr>
              <w:jc w:val="center"/>
              <w:rPr>
                <w:rFonts w:asciiTheme="minorHAnsi" w:hAnsiTheme="minorHAnsi" w:cstheme="minorHAnsi"/>
                <w:sz w:val="20"/>
                <w:szCs w:val="20"/>
              </w:rPr>
            </w:pPr>
            <w:r>
              <w:rPr>
                <w:rFonts w:asciiTheme="minorHAnsi" w:hAnsiTheme="minorHAnsi" w:cstheme="minorHAnsi"/>
                <w:sz w:val="20"/>
                <w:szCs w:val="20"/>
              </w:rPr>
              <w:t>1000</w:t>
            </w:r>
          </w:p>
        </w:tc>
        <w:tc>
          <w:tcPr>
            <w:tcW w:w="1134" w:type="dxa"/>
            <w:tcBorders>
              <w:top w:val="nil"/>
              <w:left w:val="single" w:sz="8" w:space="0" w:color="auto"/>
              <w:bottom w:val="single" w:sz="8" w:space="0" w:color="auto"/>
              <w:right w:val="single" w:sz="8" w:space="0" w:color="auto"/>
            </w:tcBorders>
            <w:shd w:val="clear" w:color="auto" w:fill="auto"/>
            <w:vAlign w:val="center"/>
          </w:tcPr>
          <w:p w:rsidR="00A744AE" w:rsidRPr="00A744AE" w:rsidRDefault="00A744AE" w:rsidP="0099305D">
            <w:pPr>
              <w:spacing w:after="0" w:line="240" w:lineRule="auto"/>
              <w:jc w:val="both"/>
              <w:rPr>
                <w:rFonts w:asciiTheme="minorHAnsi" w:eastAsia="Times New Roman" w:hAnsiTheme="minorHAnsi" w:cstheme="minorHAnsi"/>
                <w:sz w:val="20"/>
                <w:szCs w:val="20"/>
                <w:lang w:eastAsia="pt-BR"/>
              </w:rPr>
            </w:pPr>
          </w:p>
        </w:tc>
        <w:tc>
          <w:tcPr>
            <w:tcW w:w="1559" w:type="dxa"/>
            <w:tcBorders>
              <w:top w:val="nil"/>
              <w:left w:val="nil"/>
              <w:bottom w:val="single" w:sz="8" w:space="0" w:color="auto"/>
              <w:right w:val="single" w:sz="8" w:space="0" w:color="auto"/>
            </w:tcBorders>
            <w:shd w:val="clear" w:color="auto" w:fill="auto"/>
            <w:vAlign w:val="center"/>
          </w:tcPr>
          <w:p w:rsidR="00A744AE" w:rsidRPr="00A744AE" w:rsidRDefault="00A744AE" w:rsidP="0099305D">
            <w:pPr>
              <w:spacing w:after="0" w:line="240" w:lineRule="auto"/>
              <w:jc w:val="both"/>
              <w:rPr>
                <w:rFonts w:asciiTheme="minorHAnsi" w:eastAsia="Times New Roman" w:hAnsiTheme="minorHAnsi" w:cstheme="minorHAnsi"/>
                <w:sz w:val="20"/>
                <w:szCs w:val="20"/>
                <w:lang w:eastAsia="pt-BR"/>
              </w:rPr>
            </w:pPr>
          </w:p>
        </w:tc>
        <w:tc>
          <w:tcPr>
            <w:tcW w:w="2120" w:type="dxa"/>
            <w:tcBorders>
              <w:top w:val="nil"/>
              <w:left w:val="nil"/>
              <w:bottom w:val="nil"/>
              <w:right w:val="nil"/>
            </w:tcBorders>
            <w:shd w:val="clear" w:color="auto" w:fill="auto"/>
            <w:noWrap/>
            <w:vAlign w:val="center"/>
          </w:tcPr>
          <w:p w:rsidR="00A744AE" w:rsidRPr="00A744AE" w:rsidRDefault="00A744AE" w:rsidP="0099305D">
            <w:pPr>
              <w:spacing w:after="0" w:line="240" w:lineRule="auto"/>
              <w:jc w:val="both"/>
              <w:rPr>
                <w:rFonts w:asciiTheme="minorHAnsi" w:eastAsia="Times New Roman" w:hAnsiTheme="minorHAnsi" w:cstheme="minorHAnsi"/>
                <w:sz w:val="20"/>
                <w:szCs w:val="20"/>
                <w:lang w:eastAsia="pt-BR"/>
              </w:rPr>
            </w:pPr>
            <w:r>
              <w:rPr>
                <w:rFonts w:asciiTheme="minorHAnsi" w:eastAsia="Times New Roman" w:hAnsiTheme="minorHAnsi" w:cstheme="minorHAnsi"/>
                <w:sz w:val="20"/>
                <w:szCs w:val="20"/>
                <w:lang w:eastAsia="pt-BR"/>
              </w:rPr>
              <w:t>M9</w:t>
            </w:r>
          </w:p>
        </w:tc>
      </w:tr>
      <w:tr w:rsidR="0099305D" w:rsidRPr="0099305D" w:rsidTr="0099305D">
        <w:trPr>
          <w:gridAfter w:val="7"/>
          <w:wAfter w:w="10117" w:type="dxa"/>
          <w:trHeight w:val="254"/>
        </w:trPr>
        <w:tc>
          <w:tcPr>
            <w:tcW w:w="680" w:type="dxa"/>
            <w:tcBorders>
              <w:top w:val="nil"/>
              <w:left w:val="nil"/>
              <w:bottom w:val="nil"/>
              <w:right w:val="nil"/>
            </w:tcBorders>
            <w:shd w:val="clear" w:color="auto" w:fill="auto"/>
            <w:noWrap/>
            <w:vAlign w:val="center"/>
          </w:tcPr>
          <w:p w:rsidR="0099305D" w:rsidRPr="00A744AE" w:rsidRDefault="0099305D" w:rsidP="0099305D">
            <w:pPr>
              <w:spacing w:after="0" w:line="240" w:lineRule="auto"/>
              <w:jc w:val="both"/>
              <w:rPr>
                <w:rFonts w:asciiTheme="minorHAnsi" w:eastAsia="Times New Roman" w:hAnsiTheme="minorHAnsi" w:cstheme="minorHAnsi"/>
                <w:sz w:val="20"/>
                <w:szCs w:val="20"/>
                <w:lang w:eastAsia="pt-BR"/>
              </w:rPr>
            </w:pPr>
          </w:p>
        </w:tc>
      </w:tr>
      <w:tr w:rsidR="007C3124" w:rsidRPr="0099305D" w:rsidTr="0099305D">
        <w:trPr>
          <w:trHeight w:val="324"/>
        </w:trPr>
        <w:tc>
          <w:tcPr>
            <w:tcW w:w="7118" w:type="dxa"/>
            <w:gridSpan w:val="6"/>
            <w:tcBorders>
              <w:top w:val="nil"/>
              <w:left w:val="nil"/>
              <w:bottom w:val="nil"/>
              <w:right w:val="single" w:sz="8" w:space="0" w:color="000000"/>
            </w:tcBorders>
            <w:shd w:val="clear" w:color="auto" w:fill="auto"/>
            <w:noWrap/>
            <w:vAlign w:val="center"/>
            <w:hideMark/>
          </w:tcPr>
          <w:p w:rsidR="007C3124" w:rsidRPr="0099305D" w:rsidRDefault="007C3124" w:rsidP="00603847">
            <w:pPr>
              <w:spacing w:after="0" w:line="240" w:lineRule="auto"/>
              <w:jc w:val="right"/>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Sub total =</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7C3124" w:rsidRPr="0099305D" w:rsidRDefault="007C3124" w:rsidP="00A744AE">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M1+M2+M3</w:t>
            </w:r>
            <w:r w:rsidR="00D71677" w:rsidRPr="0099305D">
              <w:rPr>
                <w:rFonts w:asciiTheme="minorHAnsi" w:eastAsia="Times New Roman" w:hAnsiTheme="minorHAnsi" w:cstheme="minorHAnsi"/>
                <w:sz w:val="20"/>
                <w:szCs w:val="20"/>
                <w:lang w:eastAsia="pt-BR"/>
              </w:rPr>
              <w:t>+…</w:t>
            </w:r>
            <w:r w:rsidRPr="0099305D">
              <w:rPr>
                <w:rFonts w:asciiTheme="minorHAnsi" w:eastAsia="Times New Roman" w:hAnsiTheme="minorHAnsi" w:cstheme="minorHAnsi"/>
                <w:sz w:val="20"/>
                <w:szCs w:val="20"/>
                <w:lang w:eastAsia="pt-BR"/>
              </w:rPr>
              <w:t>M</w:t>
            </w:r>
            <w:r w:rsidR="00A744AE">
              <w:rPr>
                <w:rFonts w:asciiTheme="minorHAnsi" w:eastAsia="Times New Roman" w:hAnsiTheme="minorHAnsi" w:cstheme="minorHAnsi"/>
                <w:sz w:val="20"/>
                <w:szCs w:val="20"/>
                <w:lang w:eastAsia="pt-BR"/>
              </w:rPr>
              <w:t>9</w:t>
            </w:r>
          </w:p>
        </w:tc>
        <w:tc>
          <w:tcPr>
            <w:tcW w:w="2120" w:type="dxa"/>
            <w:tcBorders>
              <w:top w:val="nil"/>
              <w:left w:val="nil"/>
              <w:bottom w:val="nil"/>
              <w:right w:val="nil"/>
            </w:tcBorders>
            <w:shd w:val="clear" w:color="auto" w:fill="auto"/>
            <w:noWrap/>
            <w:vAlign w:val="center"/>
            <w:hideMark/>
          </w:tcPr>
          <w:p w:rsidR="007C3124" w:rsidRPr="0099305D" w:rsidRDefault="007C3124" w:rsidP="007C3124">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ST</w:t>
            </w:r>
          </w:p>
        </w:tc>
      </w:tr>
      <w:tr w:rsidR="007C3124" w:rsidRPr="0099305D" w:rsidTr="0099305D">
        <w:trPr>
          <w:trHeight w:val="333"/>
        </w:trPr>
        <w:tc>
          <w:tcPr>
            <w:tcW w:w="7118" w:type="dxa"/>
            <w:gridSpan w:val="6"/>
            <w:tcBorders>
              <w:top w:val="nil"/>
              <w:left w:val="nil"/>
              <w:bottom w:val="nil"/>
              <w:right w:val="single" w:sz="8" w:space="0" w:color="000000"/>
            </w:tcBorders>
            <w:shd w:val="clear" w:color="auto" w:fill="auto"/>
            <w:noWrap/>
            <w:vAlign w:val="center"/>
            <w:hideMark/>
          </w:tcPr>
          <w:p w:rsidR="007C3124" w:rsidRPr="0099305D" w:rsidRDefault="007C3124" w:rsidP="00603847">
            <w:pPr>
              <w:spacing w:after="0" w:line="240" w:lineRule="auto"/>
              <w:jc w:val="right"/>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Imprevisto 10% =</w:t>
            </w:r>
          </w:p>
        </w:tc>
        <w:tc>
          <w:tcPr>
            <w:tcW w:w="1559" w:type="dxa"/>
            <w:tcBorders>
              <w:top w:val="nil"/>
              <w:left w:val="nil"/>
              <w:bottom w:val="single" w:sz="8" w:space="0" w:color="auto"/>
              <w:right w:val="single" w:sz="8" w:space="0" w:color="auto"/>
            </w:tcBorders>
            <w:shd w:val="clear" w:color="auto" w:fill="auto"/>
            <w:noWrap/>
            <w:vAlign w:val="center"/>
            <w:hideMark/>
          </w:tcPr>
          <w:p w:rsidR="007C3124" w:rsidRPr="0099305D" w:rsidRDefault="007C3124" w:rsidP="007C3124">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0,1 * ST</w:t>
            </w:r>
          </w:p>
        </w:tc>
        <w:tc>
          <w:tcPr>
            <w:tcW w:w="2120" w:type="dxa"/>
            <w:tcBorders>
              <w:top w:val="nil"/>
              <w:left w:val="nil"/>
              <w:bottom w:val="nil"/>
              <w:right w:val="nil"/>
            </w:tcBorders>
            <w:shd w:val="clear" w:color="auto" w:fill="auto"/>
            <w:noWrap/>
            <w:vAlign w:val="center"/>
            <w:hideMark/>
          </w:tcPr>
          <w:p w:rsidR="007C3124" w:rsidRPr="0099305D" w:rsidRDefault="007C3124" w:rsidP="007C3124">
            <w:pPr>
              <w:spacing w:after="0" w:line="240" w:lineRule="auto"/>
              <w:jc w:val="both"/>
              <w:rPr>
                <w:rFonts w:asciiTheme="minorHAnsi" w:eastAsia="Times New Roman" w:hAnsiTheme="minorHAnsi" w:cstheme="minorHAnsi"/>
                <w:sz w:val="20"/>
                <w:szCs w:val="20"/>
                <w:lang w:val="pt-BR" w:eastAsia="pt-BR"/>
              </w:rPr>
            </w:pPr>
            <w:proofErr w:type="spellStart"/>
            <w:r w:rsidRPr="0099305D">
              <w:rPr>
                <w:rFonts w:asciiTheme="minorHAnsi" w:eastAsia="Times New Roman" w:hAnsiTheme="minorHAnsi" w:cstheme="minorHAnsi"/>
                <w:sz w:val="20"/>
                <w:szCs w:val="20"/>
                <w:lang w:eastAsia="pt-BR"/>
              </w:rPr>
              <w:t>Imp</w:t>
            </w:r>
            <w:proofErr w:type="spellEnd"/>
          </w:p>
        </w:tc>
      </w:tr>
      <w:tr w:rsidR="007C3124" w:rsidRPr="0099305D" w:rsidTr="0099305D">
        <w:trPr>
          <w:trHeight w:val="409"/>
        </w:trPr>
        <w:tc>
          <w:tcPr>
            <w:tcW w:w="7118" w:type="dxa"/>
            <w:gridSpan w:val="6"/>
            <w:tcBorders>
              <w:top w:val="nil"/>
              <w:left w:val="nil"/>
              <w:bottom w:val="nil"/>
              <w:right w:val="single" w:sz="8" w:space="0" w:color="000000"/>
            </w:tcBorders>
            <w:shd w:val="clear" w:color="auto" w:fill="auto"/>
            <w:noWrap/>
            <w:vAlign w:val="center"/>
            <w:hideMark/>
          </w:tcPr>
          <w:p w:rsidR="007C3124" w:rsidRPr="0099305D" w:rsidRDefault="007C3124" w:rsidP="00603847">
            <w:pPr>
              <w:spacing w:after="0" w:line="240" w:lineRule="auto"/>
              <w:jc w:val="right"/>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IVA (22%) =</w:t>
            </w:r>
          </w:p>
        </w:tc>
        <w:tc>
          <w:tcPr>
            <w:tcW w:w="1559" w:type="dxa"/>
            <w:tcBorders>
              <w:top w:val="nil"/>
              <w:left w:val="nil"/>
              <w:bottom w:val="single" w:sz="8" w:space="0" w:color="auto"/>
              <w:right w:val="single" w:sz="8" w:space="0" w:color="auto"/>
            </w:tcBorders>
            <w:shd w:val="clear" w:color="auto" w:fill="auto"/>
            <w:noWrap/>
            <w:vAlign w:val="center"/>
            <w:hideMark/>
          </w:tcPr>
          <w:p w:rsidR="007C3124" w:rsidRPr="0099305D" w:rsidRDefault="007C3124" w:rsidP="007C3124">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0,22*(</w:t>
            </w:r>
            <w:proofErr w:type="spellStart"/>
            <w:r w:rsidRPr="0099305D">
              <w:rPr>
                <w:rFonts w:asciiTheme="minorHAnsi" w:eastAsia="Times New Roman" w:hAnsiTheme="minorHAnsi" w:cstheme="minorHAnsi"/>
                <w:sz w:val="20"/>
                <w:szCs w:val="20"/>
                <w:lang w:val="pt-BR" w:eastAsia="pt-BR"/>
              </w:rPr>
              <w:t>ST+Imp</w:t>
            </w:r>
            <w:proofErr w:type="spellEnd"/>
            <w:r w:rsidRPr="0099305D">
              <w:rPr>
                <w:rFonts w:asciiTheme="minorHAnsi" w:eastAsia="Times New Roman" w:hAnsiTheme="minorHAnsi" w:cstheme="minorHAnsi"/>
                <w:sz w:val="20"/>
                <w:szCs w:val="20"/>
                <w:lang w:val="pt-BR" w:eastAsia="pt-BR"/>
              </w:rPr>
              <w:t>)</w:t>
            </w:r>
          </w:p>
        </w:tc>
        <w:tc>
          <w:tcPr>
            <w:tcW w:w="2120" w:type="dxa"/>
            <w:tcBorders>
              <w:top w:val="nil"/>
              <w:left w:val="nil"/>
              <w:bottom w:val="nil"/>
              <w:right w:val="nil"/>
            </w:tcBorders>
            <w:shd w:val="clear" w:color="auto" w:fill="auto"/>
            <w:noWrap/>
            <w:vAlign w:val="center"/>
            <w:hideMark/>
          </w:tcPr>
          <w:p w:rsidR="007C3124" w:rsidRPr="0099305D" w:rsidRDefault="007C3124" w:rsidP="007C3124">
            <w:pPr>
              <w:spacing w:after="0" w:line="240" w:lineRule="auto"/>
              <w:jc w:val="both"/>
              <w:rPr>
                <w:rFonts w:asciiTheme="minorHAnsi" w:eastAsia="Times New Roman" w:hAnsiTheme="minorHAnsi" w:cstheme="minorHAnsi"/>
                <w:sz w:val="20"/>
                <w:szCs w:val="20"/>
                <w:lang w:val="pt-BR" w:eastAsia="pt-BR"/>
              </w:rPr>
            </w:pPr>
            <w:proofErr w:type="spellStart"/>
            <w:r w:rsidRPr="0099305D">
              <w:rPr>
                <w:rFonts w:asciiTheme="minorHAnsi" w:eastAsia="Times New Roman" w:hAnsiTheme="minorHAnsi" w:cstheme="minorHAnsi"/>
                <w:sz w:val="20"/>
                <w:szCs w:val="20"/>
                <w:lang w:eastAsia="pt-BR"/>
              </w:rPr>
              <w:t>Iva</w:t>
            </w:r>
            <w:proofErr w:type="spellEnd"/>
          </w:p>
        </w:tc>
      </w:tr>
      <w:tr w:rsidR="007C3124" w:rsidRPr="0099305D" w:rsidTr="0099305D">
        <w:trPr>
          <w:trHeight w:val="133"/>
        </w:trPr>
        <w:tc>
          <w:tcPr>
            <w:tcW w:w="7118" w:type="dxa"/>
            <w:gridSpan w:val="6"/>
            <w:tcBorders>
              <w:top w:val="nil"/>
              <w:left w:val="nil"/>
              <w:bottom w:val="nil"/>
              <w:right w:val="single" w:sz="8" w:space="0" w:color="000000"/>
            </w:tcBorders>
            <w:shd w:val="clear" w:color="auto" w:fill="auto"/>
            <w:noWrap/>
            <w:vAlign w:val="center"/>
            <w:hideMark/>
          </w:tcPr>
          <w:p w:rsidR="007C3124" w:rsidRPr="0099305D" w:rsidRDefault="007C3124" w:rsidP="00E5053A">
            <w:pPr>
              <w:spacing w:after="0" w:line="240" w:lineRule="auto"/>
              <w:jc w:val="right"/>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LLSS (</w:t>
            </w:r>
            <w:r w:rsidR="00E5053A">
              <w:rPr>
                <w:rFonts w:asciiTheme="minorHAnsi" w:eastAsia="Times New Roman" w:hAnsiTheme="minorHAnsi" w:cstheme="minorHAnsi"/>
                <w:sz w:val="20"/>
                <w:szCs w:val="20"/>
                <w:lang w:eastAsia="pt-BR"/>
              </w:rPr>
              <w:t>71,4</w:t>
            </w:r>
            <w:r w:rsidRPr="0099305D">
              <w:rPr>
                <w:rFonts w:asciiTheme="minorHAnsi" w:eastAsia="Times New Roman" w:hAnsiTheme="minorHAnsi" w:cstheme="minorHAnsi"/>
                <w:sz w:val="20"/>
                <w:szCs w:val="20"/>
                <w:lang w:eastAsia="pt-BR"/>
              </w:rPr>
              <w:t>% MI) =</w:t>
            </w:r>
          </w:p>
        </w:tc>
        <w:tc>
          <w:tcPr>
            <w:tcW w:w="1559" w:type="dxa"/>
            <w:tcBorders>
              <w:top w:val="nil"/>
              <w:left w:val="nil"/>
              <w:bottom w:val="single" w:sz="8" w:space="0" w:color="auto"/>
              <w:right w:val="single" w:sz="8" w:space="0" w:color="auto"/>
            </w:tcBorders>
            <w:shd w:val="clear" w:color="auto" w:fill="auto"/>
            <w:noWrap/>
            <w:vAlign w:val="center"/>
            <w:hideMark/>
          </w:tcPr>
          <w:p w:rsidR="007C3124" w:rsidRPr="0099305D" w:rsidRDefault="007C3124" w:rsidP="007C3124">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LLSS</w:t>
            </w:r>
          </w:p>
        </w:tc>
        <w:tc>
          <w:tcPr>
            <w:tcW w:w="2120" w:type="dxa"/>
            <w:tcBorders>
              <w:top w:val="nil"/>
              <w:left w:val="nil"/>
              <w:bottom w:val="nil"/>
              <w:right w:val="nil"/>
            </w:tcBorders>
            <w:shd w:val="clear" w:color="auto" w:fill="auto"/>
            <w:noWrap/>
            <w:vAlign w:val="center"/>
            <w:hideMark/>
          </w:tcPr>
          <w:p w:rsidR="007C3124" w:rsidRPr="0099305D" w:rsidRDefault="007C3124" w:rsidP="007C3124">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LLSS</w:t>
            </w:r>
          </w:p>
        </w:tc>
      </w:tr>
      <w:tr w:rsidR="007C3124" w:rsidRPr="0099305D" w:rsidTr="0099305D">
        <w:trPr>
          <w:trHeight w:val="283"/>
        </w:trPr>
        <w:tc>
          <w:tcPr>
            <w:tcW w:w="7118" w:type="dxa"/>
            <w:gridSpan w:val="6"/>
            <w:tcBorders>
              <w:top w:val="nil"/>
              <w:left w:val="nil"/>
              <w:bottom w:val="nil"/>
              <w:right w:val="single" w:sz="8" w:space="0" w:color="000000"/>
            </w:tcBorders>
            <w:shd w:val="clear" w:color="auto" w:fill="auto"/>
            <w:noWrap/>
            <w:vAlign w:val="center"/>
            <w:hideMark/>
          </w:tcPr>
          <w:p w:rsidR="007C3124" w:rsidRPr="0099305D" w:rsidRDefault="007C3124" w:rsidP="00603847">
            <w:pPr>
              <w:spacing w:after="0" w:line="240" w:lineRule="auto"/>
              <w:jc w:val="right"/>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TOTAL ($) =</w:t>
            </w:r>
          </w:p>
        </w:tc>
        <w:tc>
          <w:tcPr>
            <w:tcW w:w="1559" w:type="dxa"/>
            <w:tcBorders>
              <w:top w:val="nil"/>
              <w:left w:val="nil"/>
              <w:bottom w:val="single" w:sz="8" w:space="0" w:color="auto"/>
              <w:right w:val="single" w:sz="8" w:space="0" w:color="auto"/>
            </w:tcBorders>
            <w:shd w:val="clear" w:color="auto" w:fill="auto"/>
            <w:noWrap/>
            <w:vAlign w:val="center"/>
            <w:hideMark/>
          </w:tcPr>
          <w:p w:rsidR="007C3124" w:rsidRPr="0099305D" w:rsidRDefault="007C3124" w:rsidP="007C3124">
            <w:pPr>
              <w:spacing w:after="0" w:line="240" w:lineRule="auto"/>
              <w:jc w:val="center"/>
              <w:rPr>
                <w:rFonts w:asciiTheme="minorHAnsi" w:eastAsia="Times New Roman" w:hAnsiTheme="minorHAnsi" w:cstheme="minorHAnsi"/>
                <w:sz w:val="20"/>
                <w:szCs w:val="20"/>
                <w:lang w:val="pt-BR" w:eastAsia="pt-BR"/>
              </w:rPr>
            </w:pPr>
            <w:proofErr w:type="spellStart"/>
            <w:r w:rsidRPr="0099305D">
              <w:rPr>
                <w:rFonts w:asciiTheme="minorHAnsi" w:eastAsia="Times New Roman" w:hAnsiTheme="minorHAnsi" w:cstheme="minorHAnsi"/>
                <w:sz w:val="20"/>
                <w:szCs w:val="20"/>
                <w:lang w:eastAsia="pt-BR"/>
              </w:rPr>
              <w:t>ST+Imp+Iva+LLSS</w:t>
            </w:r>
            <w:proofErr w:type="spellEnd"/>
          </w:p>
        </w:tc>
        <w:tc>
          <w:tcPr>
            <w:tcW w:w="2120" w:type="dxa"/>
            <w:tcBorders>
              <w:top w:val="nil"/>
              <w:left w:val="nil"/>
              <w:bottom w:val="nil"/>
              <w:right w:val="nil"/>
            </w:tcBorders>
            <w:shd w:val="clear" w:color="auto" w:fill="auto"/>
            <w:noWrap/>
            <w:vAlign w:val="center"/>
            <w:hideMark/>
          </w:tcPr>
          <w:p w:rsidR="007C3124" w:rsidRPr="0099305D" w:rsidRDefault="007C3124" w:rsidP="007C3124">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Total</w:t>
            </w:r>
          </w:p>
        </w:tc>
      </w:tr>
    </w:tbl>
    <w:p w:rsidR="009D5B10" w:rsidRDefault="009D5B10" w:rsidP="00F35B57">
      <w:pPr>
        <w:spacing w:after="0"/>
        <w:jc w:val="both"/>
        <w:rPr>
          <w:sz w:val="24"/>
          <w:szCs w:val="24"/>
        </w:rPr>
        <w:sectPr w:rsidR="009D5B10" w:rsidSect="009D5B10">
          <w:headerReference w:type="default" r:id="rId10"/>
          <w:footerReference w:type="default" r:id="rId11"/>
          <w:headerReference w:type="first" r:id="rId12"/>
          <w:pgSz w:w="12240" w:h="15840"/>
          <w:pgMar w:top="1418" w:right="1701" w:bottom="1701" w:left="1701" w:header="720" w:footer="0" w:gutter="0"/>
          <w:cols w:space="720"/>
        </w:sectPr>
      </w:pPr>
    </w:p>
    <w:p w:rsidR="00EA6A8D" w:rsidRPr="00292CE8" w:rsidRDefault="00EA6A8D" w:rsidP="00F35B57">
      <w:pPr>
        <w:spacing w:after="0"/>
        <w:jc w:val="both"/>
        <w:rPr>
          <w:b/>
          <w:sz w:val="24"/>
          <w:szCs w:val="24"/>
          <w:u w:val="single"/>
        </w:rPr>
      </w:pPr>
      <w:r w:rsidRPr="00292CE8">
        <w:rPr>
          <w:sz w:val="24"/>
          <w:szCs w:val="24"/>
        </w:rPr>
        <w:lastRenderedPageBreak/>
        <w:t>3.</w:t>
      </w:r>
      <w:r>
        <w:rPr>
          <w:sz w:val="24"/>
          <w:szCs w:val="24"/>
        </w:rPr>
        <w:t>4.1</w:t>
      </w:r>
      <w:r w:rsidRPr="00292CE8">
        <w:rPr>
          <w:sz w:val="24"/>
          <w:szCs w:val="24"/>
        </w:rPr>
        <w:t xml:space="preserve">- </w:t>
      </w:r>
      <w:r w:rsidR="00381CC5" w:rsidRPr="00381CC5">
        <w:rPr>
          <w:b/>
          <w:sz w:val="24"/>
          <w:szCs w:val="24"/>
        </w:rPr>
        <w:t xml:space="preserve">IMPREVISTOS O </w:t>
      </w:r>
      <w:r w:rsidRPr="00381CC5">
        <w:rPr>
          <w:b/>
          <w:sz w:val="24"/>
          <w:szCs w:val="24"/>
        </w:rPr>
        <w:t>CONTINGENCIAS</w:t>
      </w:r>
    </w:p>
    <w:p w:rsidR="00EA6A8D" w:rsidRDefault="00EA6A8D" w:rsidP="00450F33">
      <w:pPr>
        <w:spacing w:after="0"/>
        <w:jc w:val="both"/>
        <w:rPr>
          <w:sz w:val="24"/>
          <w:szCs w:val="24"/>
        </w:rPr>
      </w:pPr>
      <w:r w:rsidRPr="00292CE8">
        <w:rPr>
          <w:sz w:val="24"/>
          <w:szCs w:val="24"/>
        </w:rPr>
        <w:t xml:space="preserve">Como Procedimiento, </w:t>
      </w:r>
      <w:r>
        <w:rPr>
          <w:sz w:val="24"/>
          <w:szCs w:val="24"/>
        </w:rPr>
        <w:t xml:space="preserve">se </w:t>
      </w:r>
      <w:r w:rsidR="00A1237A">
        <w:rPr>
          <w:sz w:val="24"/>
          <w:szCs w:val="24"/>
        </w:rPr>
        <w:t>incluye</w:t>
      </w:r>
      <w:r>
        <w:rPr>
          <w:sz w:val="24"/>
          <w:szCs w:val="24"/>
        </w:rPr>
        <w:t xml:space="preserve"> en </w:t>
      </w:r>
      <w:r w:rsidR="00B70E7D">
        <w:rPr>
          <w:sz w:val="24"/>
          <w:szCs w:val="24"/>
        </w:rPr>
        <w:t>presupuesto</w:t>
      </w:r>
      <w:r>
        <w:rPr>
          <w:sz w:val="24"/>
          <w:szCs w:val="24"/>
        </w:rPr>
        <w:t xml:space="preserve"> un ítem destinado a contingencias e imprevistos de obra, de </w:t>
      </w:r>
      <w:r w:rsidR="00B70E7D">
        <w:rPr>
          <w:sz w:val="24"/>
          <w:szCs w:val="24"/>
        </w:rPr>
        <w:t>10 % del valor total del rubrado.</w:t>
      </w:r>
    </w:p>
    <w:p w:rsidR="009C224C" w:rsidRDefault="009C224C" w:rsidP="00450F33">
      <w:pPr>
        <w:spacing w:after="0"/>
        <w:jc w:val="both"/>
        <w:rPr>
          <w:sz w:val="24"/>
          <w:szCs w:val="24"/>
        </w:rPr>
      </w:pPr>
    </w:p>
    <w:p w:rsidR="00B70E7D" w:rsidRDefault="009C224C" w:rsidP="00450F33">
      <w:pPr>
        <w:spacing w:after="0"/>
        <w:jc w:val="both"/>
        <w:rPr>
          <w:sz w:val="24"/>
          <w:szCs w:val="24"/>
        </w:rPr>
      </w:pPr>
      <w:r>
        <w:rPr>
          <w:sz w:val="24"/>
          <w:szCs w:val="24"/>
        </w:rPr>
        <w:t xml:space="preserve">Durante el transcurso de la obra, </w:t>
      </w:r>
      <w:r w:rsidR="00B70E7D">
        <w:rPr>
          <w:sz w:val="24"/>
          <w:szCs w:val="24"/>
        </w:rPr>
        <w:t>Todos los trabajos que se pretend</w:t>
      </w:r>
      <w:r>
        <w:rPr>
          <w:sz w:val="24"/>
          <w:szCs w:val="24"/>
        </w:rPr>
        <w:t>a</w:t>
      </w:r>
      <w:r w:rsidR="00B70E7D">
        <w:rPr>
          <w:sz w:val="24"/>
          <w:szCs w:val="24"/>
        </w:rPr>
        <w:t>n liquidar utilizando este ítem, deberán se</w:t>
      </w:r>
      <w:r>
        <w:rPr>
          <w:sz w:val="24"/>
          <w:szCs w:val="24"/>
        </w:rPr>
        <w:t>r</w:t>
      </w:r>
      <w:r w:rsidR="00B70E7D">
        <w:rPr>
          <w:sz w:val="24"/>
          <w:szCs w:val="24"/>
        </w:rPr>
        <w:t xml:space="preserve"> </w:t>
      </w:r>
      <w:r>
        <w:rPr>
          <w:sz w:val="24"/>
          <w:szCs w:val="24"/>
        </w:rPr>
        <w:t xml:space="preserve">previamente </w:t>
      </w:r>
      <w:r w:rsidR="00B70E7D">
        <w:rPr>
          <w:sz w:val="24"/>
          <w:szCs w:val="24"/>
        </w:rPr>
        <w:t xml:space="preserve">presupuestados por la contratista, </w:t>
      </w:r>
      <w:r>
        <w:rPr>
          <w:sz w:val="24"/>
          <w:szCs w:val="24"/>
        </w:rPr>
        <w:t>analizados</w:t>
      </w:r>
      <w:r w:rsidR="00B70E7D">
        <w:rPr>
          <w:sz w:val="24"/>
          <w:szCs w:val="24"/>
        </w:rPr>
        <w:t xml:space="preserve"> por el director de obra y autorizado por</w:t>
      </w:r>
      <w:r>
        <w:rPr>
          <w:sz w:val="24"/>
          <w:szCs w:val="24"/>
        </w:rPr>
        <w:t xml:space="preserve"> Dirección General de Obras. Caso se omita uno de estos pasos, no se procederá al pago de los trabajos liquidados como contingencias.</w:t>
      </w:r>
    </w:p>
    <w:p w:rsidR="009C224C" w:rsidRDefault="009C224C" w:rsidP="00450F33">
      <w:pPr>
        <w:spacing w:after="0"/>
        <w:jc w:val="both"/>
        <w:rPr>
          <w:sz w:val="24"/>
          <w:szCs w:val="24"/>
        </w:rPr>
      </w:pPr>
    </w:p>
    <w:p w:rsidR="00B70E7D" w:rsidRDefault="00B70E7D" w:rsidP="00450F33">
      <w:pPr>
        <w:spacing w:after="0"/>
        <w:jc w:val="both"/>
        <w:rPr>
          <w:sz w:val="24"/>
          <w:szCs w:val="24"/>
        </w:rPr>
      </w:pPr>
      <w:r>
        <w:rPr>
          <w:sz w:val="24"/>
          <w:szCs w:val="24"/>
        </w:rPr>
        <w:t xml:space="preserve">La discriminación de los valores incluidos en este ítem, en caso de utilizarse, serán descriptos en certificado correspondiente mediante nota </w:t>
      </w:r>
      <w:r w:rsidR="009C224C">
        <w:rPr>
          <w:sz w:val="24"/>
          <w:szCs w:val="24"/>
        </w:rPr>
        <w:t>adjunta,</w:t>
      </w:r>
      <w:r>
        <w:rPr>
          <w:sz w:val="24"/>
          <w:szCs w:val="24"/>
        </w:rPr>
        <w:t xml:space="preserve"> autorizada por el Director de Obra.</w:t>
      </w:r>
    </w:p>
    <w:p w:rsidR="00F35B57" w:rsidRDefault="00F35B57" w:rsidP="00450F33">
      <w:pPr>
        <w:spacing w:after="0"/>
        <w:jc w:val="both"/>
        <w:rPr>
          <w:b/>
        </w:rPr>
      </w:pPr>
    </w:p>
    <w:p w:rsidR="00552541" w:rsidRPr="00292CE8" w:rsidRDefault="00B717F0" w:rsidP="00F35B57">
      <w:pPr>
        <w:spacing w:after="0"/>
        <w:jc w:val="both"/>
        <w:rPr>
          <w:b/>
          <w:sz w:val="24"/>
          <w:szCs w:val="24"/>
          <w:u w:val="single"/>
        </w:rPr>
      </w:pPr>
      <w:r w:rsidRPr="00292CE8">
        <w:rPr>
          <w:sz w:val="24"/>
          <w:szCs w:val="24"/>
        </w:rPr>
        <w:t>3.</w:t>
      </w:r>
      <w:r w:rsidR="009C48D0" w:rsidRPr="00292CE8">
        <w:rPr>
          <w:sz w:val="24"/>
          <w:szCs w:val="24"/>
        </w:rPr>
        <w:t>5</w:t>
      </w:r>
      <w:r w:rsidRPr="00292CE8">
        <w:rPr>
          <w:sz w:val="24"/>
          <w:szCs w:val="24"/>
        </w:rPr>
        <w:t xml:space="preserve">- </w:t>
      </w:r>
      <w:r w:rsidR="00552541" w:rsidRPr="00292CE8">
        <w:rPr>
          <w:b/>
          <w:sz w:val="24"/>
          <w:szCs w:val="24"/>
        </w:rPr>
        <w:t>PROCEDIMIENTO DE PAGO POR AVANCE MENSUAL</w:t>
      </w:r>
    </w:p>
    <w:p w:rsidR="00552541" w:rsidRPr="00292CE8" w:rsidRDefault="00552541" w:rsidP="00450F33">
      <w:pPr>
        <w:spacing w:after="0"/>
        <w:jc w:val="both"/>
        <w:rPr>
          <w:b/>
          <w:sz w:val="24"/>
          <w:szCs w:val="24"/>
          <w:u w:val="single"/>
        </w:rPr>
      </w:pPr>
    </w:p>
    <w:p w:rsidR="00552541" w:rsidRDefault="00552541" w:rsidP="00450F33">
      <w:pPr>
        <w:spacing w:after="0"/>
        <w:jc w:val="both"/>
        <w:rPr>
          <w:sz w:val="24"/>
          <w:szCs w:val="24"/>
        </w:rPr>
      </w:pPr>
      <w:r w:rsidRPr="00292CE8">
        <w:rPr>
          <w:sz w:val="24"/>
          <w:szCs w:val="24"/>
        </w:rPr>
        <w:t xml:space="preserve">Como Procedimiento, </w:t>
      </w:r>
      <w:r w:rsidR="00292CE8">
        <w:rPr>
          <w:sz w:val="24"/>
          <w:szCs w:val="24"/>
        </w:rPr>
        <w:t xml:space="preserve">hasta </w:t>
      </w:r>
      <w:r w:rsidRPr="00292CE8">
        <w:rPr>
          <w:sz w:val="24"/>
          <w:szCs w:val="24"/>
        </w:rPr>
        <w:t xml:space="preserve">3 </w:t>
      </w:r>
      <w:r w:rsidR="00B717F0" w:rsidRPr="00292CE8">
        <w:rPr>
          <w:sz w:val="24"/>
          <w:szCs w:val="24"/>
        </w:rPr>
        <w:t>días</w:t>
      </w:r>
      <w:r w:rsidRPr="00292CE8">
        <w:rPr>
          <w:sz w:val="24"/>
          <w:szCs w:val="24"/>
        </w:rPr>
        <w:t xml:space="preserve"> </w:t>
      </w:r>
      <w:r w:rsidR="00292CE8">
        <w:rPr>
          <w:sz w:val="24"/>
          <w:szCs w:val="24"/>
        </w:rPr>
        <w:t>después</w:t>
      </w:r>
      <w:r w:rsidRPr="00292CE8">
        <w:rPr>
          <w:sz w:val="24"/>
          <w:szCs w:val="24"/>
        </w:rPr>
        <w:t xml:space="preserve"> del </w:t>
      </w:r>
      <w:r w:rsidR="00B717F0" w:rsidRPr="00292CE8">
        <w:rPr>
          <w:sz w:val="24"/>
          <w:szCs w:val="24"/>
        </w:rPr>
        <w:t>último</w:t>
      </w:r>
      <w:r w:rsidRPr="00292CE8">
        <w:rPr>
          <w:sz w:val="24"/>
          <w:szCs w:val="24"/>
        </w:rPr>
        <w:t xml:space="preserve"> </w:t>
      </w:r>
      <w:r w:rsidR="00B717F0" w:rsidRPr="00292CE8">
        <w:rPr>
          <w:sz w:val="24"/>
          <w:szCs w:val="24"/>
        </w:rPr>
        <w:t>día</w:t>
      </w:r>
      <w:r w:rsidRPr="00292CE8">
        <w:rPr>
          <w:sz w:val="24"/>
          <w:szCs w:val="24"/>
        </w:rPr>
        <w:t xml:space="preserve"> hábil del mes, el adjudicatario verificará in loco junto al técnico designado por la intendencia, el avance físico mensual que cumpla con lo exigido en cuanto a calidad de los trabajos según indique la Memoria Constructiva de Vialidad </w:t>
      </w:r>
      <w:r w:rsidR="00B717F0" w:rsidRPr="00292CE8">
        <w:rPr>
          <w:sz w:val="24"/>
          <w:szCs w:val="24"/>
        </w:rPr>
        <w:t>Urbana (</w:t>
      </w:r>
      <w:r w:rsidR="00D11E01">
        <w:rPr>
          <w:sz w:val="24"/>
          <w:szCs w:val="24"/>
        </w:rPr>
        <w:t>MCVU-2017-R0 DEL 03 DE FEBRERO DE 2017</w:t>
      </w:r>
      <w:r w:rsidRPr="00292CE8">
        <w:rPr>
          <w:sz w:val="24"/>
          <w:szCs w:val="24"/>
        </w:rPr>
        <w:t>).</w:t>
      </w:r>
    </w:p>
    <w:p w:rsidR="00292CE8" w:rsidRPr="00292CE8" w:rsidRDefault="00906F7F" w:rsidP="00450F33">
      <w:pPr>
        <w:spacing w:after="0"/>
        <w:jc w:val="both"/>
        <w:rPr>
          <w:sz w:val="24"/>
          <w:szCs w:val="24"/>
        </w:rPr>
      </w:pPr>
      <w:r>
        <w:rPr>
          <w:sz w:val="24"/>
          <w:szCs w:val="24"/>
        </w:rPr>
        <w:t>Dirección</w:t>
      </w:r>
      <w:r w:rsidR="00292CE8">
        <w:rPr>
          <w:sz w:val="24"/>
          <w:szCs w:val="24"/>
        </w:rPr>
        <w:t xml:space="preserve"> de Obras podrá aprobar el avance mensual certificado, siempre que considere que las observaciones y</w:t>
      </w:r>
      <w:r>
        <w:rPr>
          <w:sz w:val="24"/>
          <w:szCs w:val="24"/>
        </w:rPr>
        <w:t>/</w:t>
      </w:r>
      <w:r w:rsidR="00292CE8">
        <w:rPr>
          <w:sz w:val="24"/>
          <w:szCs w:val="24"/>
        </w:rPr>
        <w:t xml:space="preserve">o pendencias que pudieran existir en cuanto a los trabajos, no perjudiquen la correcta funcionalidad de la obra. En tal sentido, </w:t>
      </w:r>
      <w:r>
        <w:rPr>
          <w:sz w:val="24"/>
          <w:szCs w:val="24"/>
        </w:rPr>
        <w:t>Dirección</w:t>
      </w:r>
      <w:r w:rsidR="00292CE8">
        <w:rPr>
          <w:sz w:val="24"/>
          <w:szCs w:val="24"/>
        </w:rPr>
        <w:t xml:space="preserve"> de Obras</w:t>
      </w:r>
      <w:r>
        <w:rPr>
          <w:sz w:val="24"/>
          <w:szCs w:val="24"/>
        </w:rPr>
        <w:t xml:space="preserve"> citara estas observaciones y/</w:t>
      </w:r>
      <w:r w:rsidR="00292CE8">
        <w:rPr>
          <w:sz w:val="24"/>
          <w:szCs w:val="24"/>
        </w:rPr>
        <w:t xml:space="preserve">o pendencias en una </w:t>
      </w:r>
      <w:r w:rsidR="000645CE">
        <w:rPr>
          <w:sz w:val="24"/>
          <w:szCs w:val="24"/>
        </w:rPr>
        <w:t>orden</w:t>
      </w:r>
      <w:r w:rsidR="00292CE8">
        <w:rPr>
          <w:sz w:val="24"/>
          <w:szCs w:val="24"/>
        </w:rPr>
        <w:t xml:space="preserve"> </w:t>
      </w:r>
      <w:r w:rsidR="000645CE">
        <w:rPr>
          <w:sz w:val="24"/>
          <w:szCs w:val="24"/>
        </w:rPr>
        <w:t>de trabajo</w:t>
      </w:r>
      <w:r w:rsidR="00292CE8">
        <w:rPr>
          <w:sz w:val="24"/>
          <w:szCs w:val="24"/>
        </w:rPr>
        <w:t xml:space="preserve">, </w:t>
      </w:r>
      <w:r>
        <w:rPr>
          <w:sz w:val="24"/>
          <w:szCs w:val="24"/>
        </w:rPr>
        <w:t xml:space="preserve">acordando </w:t>
      </w:r>
      <w:r w:rsidR="00292CE8">
        <w:rPr>
          <w:sz w:val="24"/>
          <w:szCs w:val="24"/>
        </w:rPr>
        <w:t xml:space="preserve">un plazo para su ejecución. De no cumplirse con la </w:t>
      </w:r>
      <w:r w:rsidR="000645CE">
        <w:rPr>
          <w:sz w:val="24"/>
          <w:szCs w:val="24"/>
        </w:rPr>
        <w:t>orden</w:t>
      </w:r>
      <w:r w:rsidR="00292CE8">
        <w:rPr>
          <w:sz w:val="24"/>
          <w:szCs w:val="24"/>
        </w:rPr>
        <w:t xml:space="preserve"> </w:t>
      </w:r>
      <w:r w:rsidR="000645CE">
        <w:rPr>
          <w:sz w:val="24"/>
          <w:szCs w:val="24"/>
        </w:rPr>
        <w:t>de trabajo</w:t>
      </w:r>
      <w:r w:rsidR="00292CE8">
        <w:rPr>
          <w:sz w:val="24"/>
          <w:szCs w:val="24"/>
        </w:rPr>
        <w:t xml:space="preserve"> se notificara al adjudicatario</w:t>
      </w:r>
      <w:r w:rsidR="00223357">
        <w:rPr>
          <w:sz w:val="24"/>
          <w:szCs w:val="24"/>
        </w:rPr>
        <w:t xml:space="preserve"> y</w:t>
      </w:r>
      <w:r>
        <w:rPr>
          <w:sz w:val="24"/>
          <w:szCs w:val="24"/>
        </w:rPr>
        <w:t xml:space="preserve"> se procederá al cobro de multas según numeral 2.28.</w:t>
      </w:r>
    </w:p>
    <w:p w:rsidR="00552541" w:rsidRPr="00292CE8" w:rsidRDefault="00552541" w:rsidP="00450F33">
      <w:pPr>
        <w:spacing w:after="0"/>
        <w:jc w:val="both"/>
        <w:rPr>
          <w:sz w:val="24"/>
          <w:szCs w:val="24"/>
        </w:rPr>
      </w:pPr>
      <w:r w:rsidRPr="00292CE8">
        <w:rPr>
          <w:sz w:val="24"/>
          <w:szCs w:val="24"/>
        </w:rPr>
        <w:t>Luego, el adjudicatario confeccionará un certificado de avance mensual (modelo de IDR), el cual deberá contar con: a) fecha; b) Logo de la IDR y Logo de la empresa; c) numeración; d) Monto total del Contrato; e</w:t>
      </w:r>
      <w:r w:rsidR="00B717F0" w:rsidRPr="00292CE8">
        <w:rPr>
          <w:sz w:val="24"/>
          <w:szCs w:val="24"/>
        </w:rPr>
        <w:t>) detalle</w:t>
      </w:r>
      <w:r w:rsidRPr="00292CE8">
        <w:rPr>
          <w:sz w:val="24"/>
          <w:szCs w:val="24"/>
        </w:rPr>
        <w:t xml:space="preserve"> de tareas según rubrado descripto; f</w:t>
      </w:r>
      <w:r w:rsidR="00B717F0" w:rsidRPr="00292CE8">
        <w:rPr>
          <w:sz w:val="24"/>
          <w:szCs w:val="24"/>
        </w:rPr>
        <w:t>) avance</w:t>
      </w:r>
      <w:r w:rsidRPr="00292CE8">
        <w:rPr>
          <w:sz w:val="24"/>
          <w:szCs w:val="24"/>
        </w:rPr>
        <w:t xml:space="preserve"> acumulado, avance del mes anterior y avance mes actual; g</w:t>
      </w:r>
      <w:r w:rsidR="00B717F0" w:rsidRPr="00292CE8">
        <w:rPr>
          <w:sz w:val="24"/>
          <w:szCs w:val="24"/>
        </w:rPr>
        <w:t>) Firmas</w:t>
      </w:r>
      <w:r w:rsidRPr="00292CE8">
        <w:rPr>
          <w:sz w:val="24"/>
          <w:szCs w:val="24"/>
        </w:rPr>
        <w:t xml:space="preserve"> de contratista, y Dirección de Obra.</w:t>
      </w:r>
    </w:p>
    <w:p w:rsidR="00552541" w:rsidRPr="00292CE8" w:rsidRDefault="00552541" w:rsidP="00450F33">
      <w:pPr>
        <w:spacing w:after="0"/>
        <w:jc w:val="both"/>
      </w:pPr>
      <w:r w:rsidRPr="00292CE8">
        <w:rPr>
          <w:sz w:val="24"/>
          <w:szCs w:val="24"/>
        </w:rPr>
        <w:t xml:space="preserve">El adjudicatario deberá presentar dentro de los cinco días hábiles siguientes a la terminación de cada mes, El Certificado de Avance Mensual y una factura debidamente conformada sin observaciones por el representante técnico de la Intendencia y por el Director General de Obras. </w:t>
      </w:r>
    </w:p>
    <w:p w:rsidR="00552541" w:rsidRPr="00292CE8" w:rsidRDefault="00552541" w:rsidP="00450F33">
      <w:pPr>
        <w:spacing w:after="0"/>
        <w:jc w:val="both"/>
      </w:pPr>
      <w:r w:rsidRPr="00292CE8">
        <w:rPr>
          <w:sz w:val="24"/>
          <w:szCs w:val="24"/>
        </w:rPr>
        <w:t>El contratista deberá presentar, en el lugar que indique la Intendencia, un ejemplar de la planilla de declaración al B.P.S., de los montos imponibles generados en el mes.</w:t>
      </w:r>
    </w:p>
    <w:p w:rsidR="00552541" w:rsidRDefault="00552541" w:rsidP="00450F33">
      <w:pPr>
        <w:spacing w:after="0"/>
        <w:jc w:val="both"/>
        <w:rPr>
          <w:sz w:val="24"/>
          <w:szCs w:val="24"/>
        </w:rPr>
      </w:pPr>
      <w:r w:rsidRPr="00292CE8">
        <w:rPr>
          <w:sz w:val="24"/>
          <w:szCs w:val="24"/>
        </w:rPr>
        <w:lastRenderedPageBreak/>
        <w:t>No se efectivizarán pagos sin la constancia de la presentación de la planilla de declaración al BPS por el período inmediatamente anterior al del certificado a tramitar.</w:t>
      </w:r>
    </w:p>
    <w:p w:rsidR="00603847" w:rsidRDefault="00603847" w:rsidP="00450F33">
      <w:pPr>
        <w:spacing w:after="0"/>
        <w:jc w:val="both"/>
        <w:rPr>
          <w:sz w:val="24"/>
          <w:szCs w:val="24"/>
        </w:rPr>
      </w:pPr>
    </w:p>
    <w:p w:rsidR="00603847" w:rsidRDefault="00603847" w:rsidP="00450F33">
      <w:pPr>
        <w:spacing w:after="0"/>
        <w:jc w:val="both"/>
        <w:rPr>
          <w:sz w:val="24"/>
          <w:szCs w:val="24"/>
        </w:rPr>
      </w:pPr>
    </w:p>
    <w:p w:rsidR="00822396" w:rsidRDefault="00BE0928" w:rsidP="00450F33">
      <w:pPr>
        <w:keepNext/>
        <w:widowControl w:val="0"/>
        <w:tabs>
          <w:tab w:val="center" w:pos="4680"/>
        </w:tabs>
        <w:spacing w:before="240" w:after="60" w:line="240" w:lineRule="auto"/>
        <w:ind w:left="714"/>
        <w:jc w:val="both"/>
        <w:rPr>
          <w:b/>
          <w:sz w:val="24"/>
          <w:szCs w:val="24"/>
        </w:rPr>
      </w:pPr>
      <w:r>
        <w:rPr>
          <w:sz w:val="24"/>
          <w:szCs w:val="24"/>
        </w:rPr>
        <w:t xml:space="preserve">3.6-     </w:t>
      </w:r>
      <w:r>
        <w:rPr>
          <w:b/>
          <w:sz w:val="24"/>
          <w:szCs w:val="24"/>
        </w:rPr>
        <w:t>CARTEL DE OBRA</w:t>
      </w:r>
    </w:p>
    <w:p w:rsidR="00D60DCB" w:rsidRPr="00863698" w:rsidRDefault="00BE0928" w:rsidP="00450F33">
      <w:pPr>
        <w:tabs>
          <w:tab w:val="left" w:pos="-720"/>
        </w:tabs>
        <w:jc w:val="both"/>
        <w:rPr>
          <w:sz w:val="24"/>
          <w:szCs w:val="24"/>
        </w:rPr>
      </w:pPr>
      <w:r w:rsidRPr="00863698">
        <w:rPr>
          <w:sz w:val="24"/>
          <w:szCs w:val="24"/>
        </w:rPr>
        <w:t xml:space="preserve">El contratista deberá colocar un cartel 2.50m de ancho x 3 </w:t>
      </w:r>
      <w:r w:rsidR="00381CC5" w:rsidRPr="00863698">
        <w:rPr>
          <w:sz w:val="24"/>
          <w:szCs w:val="24"/>
        </w:rPr>
        <w:t>m de altura</w:t>
      </w:r>
      <w:r w:rsidRPr="00863698">
        <w:rPr>
          <w:sz w:val="24"/>
          <w:szCs w:val="24"/>
        </w:rPr>
        <w:t>, de acuerdo</w:t>
      </w:r>
      <w:r w:rsidR="00863698">
        <w:rPr>
          <w:sz w:val="24"/>
          <w:szCs w:val="24"/>
        </w:rPr>
        <w:t xml:space="preserve"> a modelo suministrado por la </w:t>
      </w:r>
      <w:r w:rsidR="00381CC5">
        <w:rPr>
          <w:sz w:val="24"/>
          <w:szCs w:val="24"/>
        </w:rPr>
        <w:t>ID</w:t>
      </w:r>
      <w:r w:rsidR="00381CC5" w:rsidRPr="00863698">
        <w:rPr>
          <w:sz w:val="24"/>
          <w:szCs w:val="24"/>
        </w:rPr>
        <w:t>R que</w:t>
      </w:r>
      <w:r w:rsidRPr="00863698">
        <w:rPr>
          <w:sz w:val="24"/>
          <w:szCs w:val="24"/>
        </w:rPr>
        <w:t xml:space="preserve"> indique lo siguiente:</w:t>
      </w:r>
    </w:p>
    <w:p w:rsidR="00D60DCB" w:rsidRPr="00F9593B" w:rsidRDefault="00BE0928" w:rsidP="00450F33">
      <w:pPr>
        <w:tabs>
          <w:tab w:val="left" w:pos="-720"/>
        </w:tabs>
        <w:spacing w:line="360" w:lineRule="auto"/>
        <w:ind w:right="-6"/>
        <w:jc w:val="both"/>
        <w:rPr>
          <w:lang w:val="pt-BR"/>
        </w:rPr>
      </w:pPr>
      <w:r w:rsidRPr="00023054">
        <w:rPr>
          <w:b/>
          <w:sz w:val="18"/>
          <w:szCs w:val="18"/>
          <w:shd w:val="clear" w:color="auto" w:fill="E5E5E5"/>
          <w:lang w:val="es-ES"/>
        </w:rPr>
        <w:t xml:space="preserve">      </w:t>
      </w:r>
      <w:r w:rsidRPr="00F9593B">
        <w:rPr>
          <w:b/>
          <w:sz w:val="18"/>
          <w:szCs w:val="18"/>
          <w:shd w:val="clear" w:color="auto" w:fill="E5E5E5"/>
          <w:lang w:val="pt-BR"/>
        </w:rPr>
        <w:t xml:space="preserve">Escudo                              </w:t>
      </w:r>
      <w:r w:rsidRPr="00F9593B">
        <w:rPr>
          <w:b/>
          <w:sz w:val="24"/>
          <w:szCs w:val="24"/>
          <w:shd w:val="clear" w:color="auto" w:fill="E5E5E5"/>
          <w:lang w:val="pt-BR"/>
        </w:rPr>
        <w:t>INTENDENCIA DEPARTAMENTAL DE RIVERA</w:t>
      </w:r>
      <w:r w:rsidRPr="00F9593B">
        <w:rPr>
          <w:b/>
          <w:sz w:val="18"/>
          <w:szCs w:val="18"/>
          <w:shd w:val="clear" w:color="auto" w:fill="E5E5E5"/>
          <w:lang w:val="pt-BR"/>
        </w:rPr>
        <w:t xml:space="preserve">                                                     Logo</w:t>
      </w:r>
    </w:p>
    <w:p w:rsidR="00D60DCB" w:rsidRDefault="00BE0928" w:rsidP="00450F33">
      <w:pPr>
        <w:spacing w:line="360" w:lineRule="auto"/>
        <w:ind w:right="-6" w:firstLine="1560"/>
        <w:jc w:val="both"/>
      </w:pPr>
      <w:r w:rsidRPr="00F9593B">
        <w:rPr>
          <w:b/>
          <w:sz w:val="24"/>
          <w:szCs w:val="24"/>
          <w:shd w:val="clear" w:color="auto" w:fill="E5E5E5"/>
          <w:lang w:val="pt-BR"/>
        </w:rPr>
        <w:t xml:space="preserve">                        </w:t>
      </w:r>
      <w:r>
        <w:rPr>
          <w:b/>
          <w:sz w:val="24"/>
          <w:szCs w:val="24"/>
          <w:shd w:val="clear" w:color="auto" w:fill="E5E5E5"/>
        </w:rPr>
        <w:t>DIRECCIÓN GENERAL DE OBRAS</w:t>
      </w:r>
    </w:p>
    <w:p w:rsidR="00D60DCB" w:rsidRDefault="00863698" w:rsidP="00450F33">
      <w:pPr>
        <w:spacing w:line="360" w:lineRule="auto"/>
        <w:ind w:right="-6"/>
        <w:jc w:val="both"/>
      </w:pPr>
      <w:r>
        <w:rPr>
          <w:b/>
          <w:sz w:val="24"/>
          <w:szCs w:val="24"/>
          <w:shd w:val="clear" w:color="auto" w:fill="E5E5E5"/>
        </w:rPr>
        <w:t>PROYECTO: _________________________________________</w:t>
      </w:r>
    </w:p>
    <w:p w:rsidR="00D60DCB" w:rsidRDefault="00BE0928" w:rsidP="00450F33">
      <w:pPr>
        <w:spacing w:line="360" w:lineRule="auto"/>
        <w:ind w:right="-6"/>
        <w:jc w:val="both"/>
      </w:pPr>
      <w:r>
        <w:rPr>
          <w:b/>
          <w:sz w:val="24"/>
          <w:szCs w:val="24"/>
          <w:shd w:val="clear" w:color="auto" w:fill="E5E5E5"/>
        </w:rPr>
        <w:t xml:space="preserve"> DEPARTAMENTO DE RIVERA</w:t>
      </w:r>
    </w:p>
    <w:p w:rsidR="00D60DCB" w:rsidRDefault="00BE0928" w:rsidP="00450F33">
      <w:pPr>
        <w:spacing w:line="360" w:lineRule="auto"/>
        <w:ind w:right="-6"/>
        <w:jc w:val="both"/>
      </w:pPr>
      <w:r>
        <w:rPr>
          <w:sz w:val="18"/>
          <w:szCs w:val="18"/>
          <w:shd w:val="clear" w:color="auto" w:fill="E5E5E5"/>
        </w:rPr>
        <w:t xml:space="preserve">        Contratista:                                                     Esquema de Ubicación                                                             Monto:</w:t>
      </w:r>
    </w:p>
    <w:p w:rsidR="00D60DCB" w:rsidRDefault="00BE0928" w:rsidP="00450F33">
      <w:pPr>
        <w:spacing w:line="360" w:lineRule="auto"/>
        <w:ind w:right="-6"/>
        <w:jc w:val="both"/>
      </w:pPr>
      <w:r>
        <w:rPr>
          <w:b/>
          <w:sz w:val="17"/>
          <w:szCs w:val="17"/>
          <w:shd w:val="clear" w:color="auto" w:fill="E5E5E5"/>
        </w:rPr>
        <w:t xml:space="preserve">                                                                                         </w:t>
      </w:r>
    </w:p>
    <w:p w:rsidR="00D60DCB" w:rsidRDefault="00BE0928" w:rsidP="00450F33">
      <w:pPr>
        <w:spacing w:line="360" w:lineRule="auto"/>
        <w:ind w:right="-6" w:firstLine="2"/>
        <w:jc w:val="both"/>
      </w:pPr>
      <w:r>
        <w:rPr>
          <w:b/>
          <w:sz w:val="18"/>
          <w:szCs w:val="18"/>
          <w:shd w:val="clear" w:color="auto" w:fill="E5E5E5"/>
        </w:rPr>
        <w:t xml:space="preserve">        PLAZO DE </w:t>
      </w:r>
      <w:r w:rsidR="00E737D3">
        <w:rPr>
          <w:b/>
          <w:sz w:val="18"/>
          <w:szCs w:val="18"/>
          <w:shd w:val="clear" w:color="auto" w:fill="E5E5E5"/>
        </w:rPr>
        <w:t>OBRA:</w:t>
      </w:r>
      <w:r>
        <w:rPr>
          <w:b/>
          <w:sz w:val="18"/>
          <w:szCs w:val="18"/>
          <w:shd w:val="clear" w:color="auto" w:fill="E5E5E5"/>
        </w:rPr>
        <w:t xml:space="preserve">                                                                                           FE</w:t>
      </w:r>
      <w:r w:rsidR="00863698">
        <w:rPr>
          <w:b/>
          <w:sz w:val="18"/>
          <w:szCs w:val="18"/>
          <w:shd w:val="clear" w:color="auto" w:fill="E5E5E5"/>
        </w:rPr>
        <w:t xml:space="preserve">CHA DE </w:t>
      </w:r>
      <w:r w:rsidR="00E737D3">
        <w:rPr>
          <w:b/>
          <w:sz w:val="18"/>
          <w:szCs w:val="18"/>
          <w:shd w:val="clear" w:color="auto" w:fill="E5E5E5"/>
        </w:rPr>
        <w:t>INICIO</w:t>
      </w:r>
      <w:proofErr w:type="gramStart"/>
      <w:r w:rsidR="00E737D3">
        <w:rPr>
          <w:b/>
          <w:sz w:val="18"/>
          <w:szCs w:val="18"/>
          <w:shd w:val="clear" w:color="auto" w:fill="E5E5E5"/>
        </w:rPr>
        <w:t>:  ---</w:t>
      </w:r>
      <w:proofErr w:type="gramEnd"/>
      <w:r w:rsidR="00E737D3">
        <w:rPr>
          <w:b/>
          <w:sz w:val="18"/>
          <w:szCs w:val="18"/>
          <w:shd w:val="clear" w:color="auto" w:fill="E5E5E5"/>
        </w:rPr>
        <w:t>/-----/</w:t>
      </w:r>
      <w:r w:rsidR="00863698">
        <w:rPr>
          <w:b/>
          <w:sz w:val="18"/>
          <w:szCs w:val="18"/>
          <w:shd w:val="clear" w:color="auto" w:fill="E5E5E5"/>
        </w:rPr>
        <w:t>____</w:t>
      </w:r>
      <w:r>
        <w:rPr>
          <w:b/>
          <w:sz w:val="18"/>
          <w:szCs w:val="18"/>
          <w:shd w:val="clear" w:color="auto" w:fill="E5E5E5"/>
        </w:rPr>
        <w:t xml:space="preserve">   </w:t>
      </w:r>
    </w:p>
    <w:p w:rsidR="00906F7F" w:rsidRDefault="00906F7F" w:rsidP="00450F33">
      <w:pPr>
        <w:spacing w:after="0"/>
        <w:jc w:val="both"/>
      </w:pPr>
    </w:p>
    <w:p w:rsidR="00D60DCB" w:rsidRPr="009C3CBD" w:rsidRDefault="00BE0928" w:rsidP="00450F33">
      <w:pPr>
        <w:numPr>
          <w:ilvl w:val="0"/>
          <w:numId w:val="1"/>
        </w:numPr>
        <w:spacing w:after="0"/>
        <w:ind w:hanging="360"/>
        <w:jc w:val="both"/>
        <w:rPr>
          <w:sz w:val="28"/>
          <w:szCs w:val="28"/>
          <w:u w:val="single"/>
        </w:rPr>
      </w:pPr>
      <w:r>
        <w:rPr>
          <w:b/>
          <w:sz w:val="28"/>
          <w:szCs w:val="28"/>
          <w:u w:val="single"/>
        </w:rPr>
        <w:t>ESPECIFICACIONES</w:t>
      </w:r>
    </w:p>
    <w:p w:rsidR="009C3CBD" w:rsidRDefault="009C3CBD" w:rsidP="00450F33">
      <w:pPr>
        <w:spacing w:after="0"/>
        <w:ind w:left="720"/>
        <w:jc w:val="both"/>
        <w:rPr>
          <w:sz w:val="28"/>
          <w:szCs w:val="28"/>
          <w:u w:val="single"/>
        </w:rPr>
      </w:pPr>
    </w:p>
    <w:p w:rsidR="00D60DCB" w:rsidRDefault="00BE0928" w:rsidP="00450F33">
      <w:pPr>
        <w:spacing w:after="0"/>
        <w:jc w:val="both"/>
      </w:pPr>
      <w:r>
        <w:rPr>
          <w:b/>
          <w:sz w:val="24"/>
          <w:szCs w:val="24"/>
        </w:rPr>
        <w:tab/>
        <w:t>CARACTERÍSTICAS TÉCNICAS.</w:t>
      </w:r>
    </w:p>
    <w:p w:rsidR="00D60DCB" w:rsidRDefault="00D60DCB" w:rsidP="00450F33">
      <w:pPr>
        <w:spacing w:after="0"/>
        <w:jc w:val="both"/>
      </w:pPr>
    </w:p>
    <w:p w:rsidR="002D3E8A" w:rsidRDefault="00BE0928" w:rsidP="00450F33">
      <w:pPr>
        <w:spacing w:after="0"/>
        <w:jc w:val="both"/>
        <w:rPr>
          <w:color w:val="auto"/>
          <w:sz w:val="24"/>
          <w:szCs w:val="24"/>
        </w:rPr>
      </w:pPr>
      <w:r w:rsidRPr="00A17A54">
        <w:rPr>
          <w:color w:val="auto"/>
          <w:sz w:val="24"/>
          <w:szCs w:val="24"/>
        </w:rPr>
        <w:t xml:space="preserve">El contratista </w:t>
      </w:r>
      <w:r w:rsidR="006F506B" w:rsidRPr="00A17A54">
        <w:rPr>
          <w:color w:val="auto"/>
          <w:sz w:val="24"/>
          <w:szCs w:val="24"/>
        </w:rPr>
        <w:t xml:space="preserve">deberá cumplir estrictamente </w:t>
      </w:r>
      <w:r w:rsidR="00572612" w:rsidRPr="00A17A54">
        <w:rPr>
          <w:color w:val="auto"/>
          <w:sz w:val="24"/>
          <w:szCs w:val="24"/>
        </w:rPr>
        <w:t xml:space="preserve">con los procedimientos y controles incluidos en La </w:t>
      </w:r>
      <w:r w:rsidR="007C3124">
        <w:rPr>
          <w:color w:val="auto"/>
          <w:sz w:val="24"/>
          <w:szCs w:val="24"/>
        </w:rPr>
        <w:t>Memoria Constructiv</w:t>
      </w:r>
      <w:r w:rsidR="0089330D">
        <w:rPr>
          <w:color w:val="auto"/>
          <w:sz w:val="24"/>
          <w:szCs w:val="24"/>
        </w:rPr>
        <w:t>a de Vialidad Urbana (</w:t>
      </w:r>
      <w:r w:rsidR="00D11E01">
        <w:rPr>
          <w:color w:val="auto"/>
          <w:sz w:val="24"/>
          <w:szCs w:val="24"/>
        </w:rPr>
        <w:t>MCVU-2017-R0 DEL 03 DE FEBRERO DE 2017</w:t>
      </w:r>
      <w:r w:rsidR="007C3124">
        <w:rPr>
          <w:color w:val="auto"/>
          <w:sz w:val="24"/>
          <w:szCs w:val="24"/>
        </w:rPr>
        <w:t>)</w:t>
      </w:r>
      <w:r w:rsidR="00572612" w:rsidRPr="00A17A54">
        <w:rPr>
          <w:color w:val="auto"/>
          <w:sz w:val="24"/>
          <w:szCs w:val="24"/>
        </w:rPr>
        <w:t>, sin perjuicio del fiel cumplimiento de Normas</w:t>
      </w:r>
      <w:r w:rsidR="002D3E8A" w:rsidRPr="00A17A54">
        <w:rPr>
          <w:color w:val="auto"/>
          <w:sz w:val="24"/>
          <w:szCs w:val="24"/>
        </w:rPr>
        <w:t xml:space="preserve"> y reglamentos vigentes en todo el territorio nacional.</w:t>
      </w:r>
    </w:p>
    <w:p w:rsidR="00F35B57" w:rsidRPr="00A17A54" w:rsidRDefault="00F35B57" w:rsidP="00450F33">
      <w:pPr>
        <w:spacing w:after="0"/>
        <w:jc w:val="both"/>
        <w:rPr>
          <w:color w:val="auto"/>
          <w:sz w:val="24"/>
          <w:szCs w:val="24"/>
        </w:rPr>
      </w:pPr>
    </w:p>
    <w:p w:rsidR="00735C70" w:rsidRDefault="00CD49B1" w:rsidP="00F35B57">
      <w:pPr>
        <w:spacing w:after="0"/>
        <w:jc w:val="both"/>
        <w:rPr>
          <w:b/>
          <w:sz w:val="24"/>
          <w:szCs w:val="24"/>
        </w:rPr>
      </w:pPr>
      <w:r w:rsidRPr="00CD49B1">
        <w:rPr>
          <w:sz w:val="24"/>
          <w:szCs w:val="24"/>
        </w:rPr>
        <w:t>4.1</w:t>
      </w:r>
      <w:r>
        <w:rPr>
          <w:sz w:val="24"/>
          <w:szCs w:val="24"/>
        </w:rPr>
        <w:t>-</w:t>
      </w:r>
      <w:r w:rsidR="009C7EC3">
        <w:rPr>
          <w:sz w:val="24"/>
          <w:szCs w:val="24"/>
        </w:rPr>
        <w:t xml:space="preserve"> </w:t>
      </w:r>
      <w:r w:rsidR="00735C70" w:rsidRPr="00CD49B1">
        <w:rPr>
          <w:b/>
          <w:sz w:val="24"/>
          <w:szCs w:val="24"/>
        </w:rPr>
        <w:t>MOVIMIENTO SUELO</w:t>
      </w:r>
    </w:p>
    <w:p w:rsidR="009C48D0" w:rsidRPr="00CD49B1" w:rsidRDefault="009C48D0" w:rsidP="00450F33">
      <w:pPr>
        <w:spacing w:after="0"/>
        <w:ind w:left="851"/>
        <w:jc w:val="both"/>
        <w:rPr>
          <w:b/>
          <w:sz w:val="24"/>
          <w:szCs w:val="24"/>
        </w:rPr>
      </w:pPr>
    </w:p>
    <w:p w:rsidR="009C48D0" w:rsidRDefault="00CD49B1" w:rsidP="00450F33">
      <w:pPr>
        <w:spacing w:after="0"/>
        <w:jc w:val="both"/>
        <w:rPr>
          <w:color w:val="auto"/>
        </w:rPr>
      </w:pPr>
      <w:r w:rsidRPr="009C3CBD">
        <w:rPr>
          <w:sz w:val="24"/>
          <w:szCs w:val="24"/>
        </w:rPr>
        <w:t>4.1.1</w:t>
      </w:r>
      <w:r w:rsidRPr="00EB3D51">
        <w:rPr>
          <w:color w:val="auto"/>
        </w:rPr>
        <w:t xml:space="preserve"> </w:t>
      </w:r>
      <w:r w:rsidR="009C48D0">
        <w:rPr>
          <w:color w:val="auto"/>
        </w:rPr>
        <w:t xml:space="preserve">- </w:t>
      </w:r>
      <w:r w:rsidR="00735C70" w:rsidRPr="009C48D0">
        <w:rPr>
          <w:b/>
          <w:sz w:val="24"/>
          <w:szCs w:val="24"/>
        </w:rPr>
        <w:t>SUBRASANTE</w:t>
      </w:r>
    </w:p>
    <w:p w:rsidR="00CD49B1" w:rsidRDefault="00CD49B1" w:rsidP="00450F33">
      <w:pPr>
        <w:spacing w:after="0"/>
        <w:jc w:val="both"/>
        <w:rPr>
          <w:sz w:val="24"/>
          <w:szCs w:val="24"/>
        </w:rPr>
      </w:pPr>
      <w:r>
        <w:rPr>
          <w:color w:val="00B050"/>
        </w:rPr>
        <w:t xml:space="preserve"> </w:t>
      </w:r>
      <w:r w:rsidRPr="00735C70">
        <w:rPr>
          <w:sz w:val="24"/>
          <w:szCs w:val="24"/>
        </w:rPr>
        <w:t>Según</w:t>
      </w:r>
      <w:r w:rsidR="00735C70">
        <w:rPr>
          <w:sz w:val="24"/>
          <w:szCs w:val="24"/>
        </w:rPr>
        <w:t xml:space="preserve"> especificado en </w:t>
      </w:r>
      <w:r w:rsidR="00D11E01">
        <w:rPr>
          <w:sz w:val="24"/>
          <w:szCs w:val="24"/>
        </w:rPr>
        <w:t>MCVU-2017-R0 DEL 03 DE FEBRERO DE 2017</w:t>
      </w:r>
      <w:r w:rsidR="00735C70">
        <w:rPr>
          <w:sz w:val="24"/>
          <w:szCs w:val="24"/>
        </w:rPr>
        <w:t xml:space="preserve"> – </w:t>
      </w:r>
      <w:r w:rsidR="00B30D47">
        <w:rPr>
          <w:sz w:val="24"/>
          <w:szCs w:val="24"/>
        </w:rPr>
        <w:t xml:space="preserve">Sección II, </w:t>
      </w:r>
      <w:r w:rsidR="00735C70">
        <w:rPr>
          <w:sz w:val="24"/>
          <w:szCs w:val="24"/>
        </w:rPr>
        <w:t>numeral</w:t>
      </w:r>
      <w:r w:rsidR="00B30D47">
        <w:rPr>
          <w:sz w:val="24"/>
          <w:szCs w:val="24"/>
        </w:rPr>
        <w:t xml:space="preserve"> 2</w:t>
      </w:r>
    </w:p>
    <w:p w:rsidR="00735C70" w:rsidRDefault="00735C70" w:rsidP="00450F33">
      <w:pPr>
        <w:spacing w:after="0"/>
        <w:jc w:val="both"/>
        <w:rPr>
          <w:sz w:val="24"/>
          <w:szCs w:val="24"/>
        </w:rPr>
      </w:pPr>
      <w:r>
        <w:rPr>
          <w:sz w:val="24"/>
          <w:szCs w:val="24"/>
        </w:rPr>
        <w:lastRenderedPageBreak/>
        <w:t xml:space="preserve">Las sustituciones se </w:t>
      </w:r>
      <w:r w:rsidR="0089330D">
        <w:rPr>
          <w:sz w:val="24"/>
          <w:szCs w:val="24"/>
        </w:rPr>
        <w:t>realizarán</w:t>
      </w:r>
      <w:r>
        <w:rPr>
          <w:sz w:val="24"/>
          <w:szCs w:val="24"/>
        </w:rPr>
        <w:t xml:space="preserve"> con material granular de CBR</w:t>
      </w:r>
      <w:r w:rsidRPr="0089330D">
        <w:rPr>
          <w:sz w:val="24"/>
          <w:szCs w:val="24"/>
        </w:rPr>
        <w:t>&gt;</w:t>
      </w:r>
      <w:r w:rsidR="00CD49B1" w:rsidRPr="0089330D">
        <w:rPr>
          <w:sz w:val="24"/>
          <w:szCs w:val="24"/>
        </w:rPr>
        <w:t xml:space="preserve"> </w:t>
      </w:r>
      <w:r w:rsidR="0089330D" w:rsidRPr="0089330D">
        <w:rPr>
          <w:sz w:val="24"/>
          <w:szCs w:val="24"/>
        </w:rPr>
        <w:t>70</w:t>
      </w:r>
      <w:r>
        <w:rPr>
          <w:sz w:val="24"/>
          <w:szCs w:val="24"/>
        </w:rPr>
        <w:t>%.</w:t>
      </w:r>
    </w:p>
    <w:p w:rsidR="00735C70" w:rsidRDefault="00735C70" w:rsidP="00450F33">
      <w:pPr>
        <w:spacing w:after="0"/>
        <w:jc w:val="both"/>
        <w:rPr>
          <w:color w:val="00B050"/>
        </w:rPr>
      </w:pPr>
      <w:r>
        <w:rPr>
          <w:sz w:val="24"/>
          <w:szCs w:val="24"/>
        </w:rPr>
        <w:t xml:space="preserve">En caso de relleno en reparaciones de ose, la </w:t>
      </w:r>
      <w:r w:rsidR="00CD49B1">
        <w:rPr>
          <w:sz w:val="24"/>
          <w:szCs w:val="24"/>
        </w:rPr>
        <w:t>última</w:t>
      </w:r>
      <w:r>
        <w:rPr>
          <w:sz w:val="24"/>
          <w:szCs w:val="24"/>
        </w:rPr>
        <w:t xml:space="preserve"> capa de </w:t>
      </w:r>
      <w:proofErr w:type="spellStart"/>
      <w:r>
        <w:rPr>
          <w:sz w:val="24"/>
          <w:szCs w:val="24"/>
        </w:rPr>
        <w:t>subrasante</w:t>
      </w:r>
      <w:proofErr w:type="spellEnd"/>
      <w:r>
        <w:rPr>
          <w:sz w:val="24"/>
          <w:szCs w:val="24"/>
        </w:rPr>
        <w:t xml:space="preserve"> deberá tener CBR&gt;</w:t>
      </w:r>
      <w:r w:rsidRPr="0089330D">
        <w:rPr>
          <w:sz w:val="24"/>
          <w:szCs w:val="24"/>
        </w:rPr>
        <w:t>70</w:t>
      </w:r>
      <w:r>
        <w:rPr>
          <w:sz w:val="24"/>
          <w:szCs w:val="24"/>
        </w:rPr>
        <w:t>%.</w:t>
      </w:r>
    </w:p>
    <w:p w:rsidR="00CD49B1" w:rsidRDefault="00CD49B1" w:rsidP="00450F33">
      <w:pPr>
        <w:spacing w:after="0"/>
        <w:jc w:val="both"/>
        <w:rPr>
          <w:color w:val="00B050"/>
        </w:rPr>
      </w:pPr>
    </w:p>
    <w:p w:rsidR="009C48D0" w:rsidRDefault="00CD49B1" w:rsidP="00450F33">
      <w:pPr>
        <w:spacing w:after="0"/>
        <w:jc w:val="both"/>
        <w:rPr>
          <w:color w:val="auto"/>
        </w:rPr>
      </w:pPr>
      <w:r w:rsidRPr="009C3CBD">
        <w:rPr>
          <w:sz w:val="24"/>
          <w:szCs w:val="24"/>
        </w:rPr>
        <w:t>4.1.2</w:t>
      </w:r>
      <w:r w:rsidR="009C48D0" w:rsidRPr="009C3CBD">
        <w:rPr>
          <w:sz w:val="24"/>
          <w:szCs w:val="24"/>
        </w:rPr>
        <w:t>-</w:t>
      </w:r>
      <w:r w:rsidRPr="00EB3D51">
        <w:rPr>
          <w:color w:val="auto"/>
        </w:rPr>
        <w:t xml:space="preserve"> </w:t>
      </w:r>
      <w:r w:rsidR="00735C70" w:rsidRPr="009C48D0">
        <w:rPr>
          <w:b/>
          <w:sz w:val="24"/>
          <w:szCs w:val="24"/>
        </w:rPr>
        <w:t>SUB BASE</w:t>
      </w:r>
    </w:p>
    <w:p w:rsidR="00735C70" w:rsidRDefault="00735C70" w:rsidP="00450F33">
      <w:pPr>
        <w:spacing w:after="0"/>
        <w:jc w:val="both"/>
        <w:rPr>
          <w:color w:val="00B050"/>
        </w:rPr>
      </w:pPr>
      <w:r>
        <w:rPr>
          <w:color w:val="00B050"/>
        </w:rPr>
        <w:t xml:space="preserve"> </w:t>
      </w:r>
      <w:r>
        <w:rPr>
          <w:sz w:val="24"/>
          <w:szCs w:val="24"/>
        </w:rPr>
        <w:t xml:space="preserve">Según especificado en </w:t>
      </w:r>
      <w:r w:rsidR="00D11E01">
        <w:rPr>
          <w:sz w:val="24"/>
          <w:szCs w:val="24"/>
        </w:rPr>
        <w:t>MCVU-2017-R0 DEL 03 DE FEBRERO DE 2017</w:t>
      </w:r>
      <w:r>
        <w:rPr>
          <w:sz w:val="24"/>
          <w:szCs w:val="24"/>
        </w:rPr>
        <w:t xml:space="preserve"> – </w:t>
      </w:r>
      <w:r w:rsidR="00B30D47">
        <w:rPr>
          <w:sz w:val="24"/>
          <w:szCs w:val="24"/>
        </w:rPr>
        <w:t xml:space="preserve">Sección I, numeral </w:t>
      </w:r>
    </w:p>
    <w:p w:rsidR="00CD49B1" w:rsidRDefault="00CD49B1" w:rsidP="00450F33">
      <w:pPr>
        <w:spacing w:after="0"/>
        <w:jc w:val="both"/>
        <w:rPr>
          <w:color w:val="00B050"/>
        </w:rPr>
      </w:pPr>
    </w:p>
    <w:p w:rsidR="009C48D0" w:rsidRDefault="00CD49B1" w:rsidP="00450F33">
      <w:pPr>
        <w:spacing w:after="0"/>
        <w:jc w:val="both"/>
        <w:rPr>
          <w:b/>
          <w:sz w:val="24"/>
          <w:szCs w:val="24"/>
        </w:rPr>
      </w:pPr>
      <w:r w:rsidRPr="009C3CBD">
        <w:rPr>
          <w:sz w:val="24"/>
          <w:szCs w:val="24"/>
        </w:rPr>
        <w:t>4.1.3</w:t>
      </w:r>
      <w:r w:rsidR="009C48D0" w:rsidRPr="009C3CBD">
        <w:rPr>
          <w:sz w:val="24"/>
          <w:szCs w:val="24"/>
        </w:rPr>
        <w:t>-</w:t>
      </w:r>
      <w:r w:rsidR="009C48D0">
        <w:rPr>
          <w:color w:val="auto"/>
        </w:rPr>
        <w:t xml:space="preserve"> </w:t>
      </w:r>
      <w:r w:rsidRPr="00EB3D51">
        <w:rPr>
          <w:color w:val="auto"/>
        </w:rPr>
        <w:t xml:space="preserve"> </w:t>
      </w:r>
      <w:r w:rsidR="00735C70" w:rsidRPr="009C48D0">
        <w:rPr>
          <w:b/>
          <w:sz w:val="24"/>
          <w:szCs w:val="24"/>
        </w:rPr>
        <w:t>BASE</w:t>
      </w:r>
    </w:p>
    <w:p w:rsidR="00735C70" w:rsidRDefault="00735C70" w:rsidP="00450F33">
      <w:pPr>
        <w:spacing w:after="0"/>
        <w:jc w:val="both"/>
        <w:rPr>
          <w:sz w:val="24"/>
          <w:szCs w:val="24"/>
        </w:rPr>
      </w:pPr>
      <w:r>
        <w:rPr>
          <w:sz w:val="24"/>
          <w:szCs w:val="24"/>
        </w:rPr>
        <w:t xml:space="preserve"> Según especificado en </w:t>
      </w:r>
      <w:r w:rsidR="00D11E01">
        <w:rPr>
          <w:sz w:val="24"/>
          <w:szCs w:val="24"/>
        </w:rPr>
        <w:t>MCVU-2017-R0 DEL 03 DE FEBRERO DE 2017</w:t>
      </w:r>
      <w:r>
        <w:rPr>
          <w:sz w:val="24"/>
          <w:szCs w:val="24"/>
        </w:rPr>
        <w:t xml:space="preserve"> – </w:t>
      </w:r>
      <w:r w:rsidR="00B30D47">
        <w:rPr>
          <w:sz w:val="24"/>
          <w:szCs w:val="24"/>
        </w:rPr>
        <w:t xml:space="preserve">Sección I, numeral </w:t>
      </w:r>
    </w:p>
    <w:p w:rsidR="00120A6B" w:rsidRDefault="00120A6B" w:rsidP="00450F33">
      <w:pPr>
        <w:spacing w:after="0"/>
        <w:jc w:val="both"/>
      </w:pPr>
    </w:p>
    <w:p w:rsidR="00735C70" w:rsidRDefault="00735C70" w:rsidP="00450F33">
      <w:pPr>
        <w:spacing w:after="0"/>
        <w:jc w:val="both"/>
      </w:pPr>
    </w:p>
    <w:p w:rsidR="00E02E88" w:rsidRDefault="00E02E88" w:rsidP="00450F33">
      <w:pPr>
        <w:spacing w:after="0"/>
        <w:jc w:val="both"/>
      </w:pPr>
    </w:p>
    <w:p w:rsidR="00D60DCB" w:rsidRDefault="00CD49B1" w:rsidP="00450F33">
      <w:pPr>
        <w:spacing w:after="0"/>
        <w:ind w:left="851"/>
        <w:jc w:val="both"/>
        <w:rPr>
          <w:b/>
          <w:sz w:val="24"/>
          <w:szCs w:val="24"/>
        </w:rPr>
      </w:pPr>
      <w:r w:rsidRPr="009C7EC3">
        <w:rPr>
          <w:sz w:val="24"/>
          <w:szCs w:val="24"/>
        </w:rPr>
        <w:t>4.2</w:t>
      </w:r>
      <w:r w:rsidR="009C7EC3" w:rsidRPr="009C7EC3">
        <w:rPr>
          <w:sz w:val="24"/>
          <w:szCs w:val="24"/>
        </w:rPr>
        <w:t>-</w:t>
      </w:r>
      <w:r>
        <w:rPr>
          <w:b/>
          <w:sz w:val="24"/>
          <w:szCs w:val="24"/>
        </w:rPr>
        <w:t xml:space="preserve"> </w:t>
      </w:r>
      <w:r w:rsidR="009C501E" w:rsidRPr="00CD49B1">
        <w:rPr>
          <w:b/>
          <w:sz w:val="24"/>
          <w:szCs w:val="24"/>
        </w:rPr>
        <w:t>HORMIGON</w:t>
      </w:r>
      <w:r w:rsidR="009C48D0">
        <w:rPr>
          <w:b/>
          <w:sz w:val="24"/>
          <w:szCs w:val="24"/>
        </w:rPr>
        <w:t xml:space="preserve"> </w:t>
      </w:r>
    </w:p>
    <w:p w:rsidR="009C48D0" w:rsidRPr="00CD49B1" w:rsidRDefault="009C48D0" w:rsidP="00450F33">
      <w:pPr>
        <w:spacing w:after="0"/>
        <w:ind w:left="851"/>
        <w:jc w:val="both"/>
        <w:rPr>
          <w:b/>
          <w:sz w:val="24"/>
          <w:szCs w:val="24"/>
        </w:rPr>
      </w:pPr>
    </w:p>
    <w:p w:rsidR="00CD49B1" w:rsidRDefault="009C7EC3" w:rsidP="00450F33">
      <w:pPr>
        <w:spacing w:after="0"/>
        <w:jc w:val="both"/>
        <w:rPr>
          <w:b/>
          <w:sz w:val="24"/>
          <w:szCs w:val="24"/>
        </w:rPr>
      </w:pPr>
      <w:r w:rsidRPr="009C3CBD">
        <w:rPr>
          <w:sz w:val="24"/>
          <w:szCs w:val="24"/>
        </w:rPr>
        <w:t>4.2.1</w:t>
      </w:r>
      <w:r w:rsidRPr="00EB3D51">
        <w:rPr>
          <w:color w:val="auto"/>
        </w:rPr>
        <w:tab/>
      </w:r>
      <w:r w:rsidRPr="009C48D0">
        <w:rPr>
          <w:b/>
          <w:sz w:val="24"/>
          <w:szCs w:val="24"/>
        </w:rPr>
        <w:t>DEMOLICIONES</w:t>
      </w:r>
      <w:r w:rsidR="00E02E88">
        <w:rPr>
          <w:b/>
          <w:sz w:val="24"/>
          <w:szCs w:val="24"/>
        </w:rPr>
        <w:t xml:space="preserve"> </w:t>
      </w:r>
      <w:r w:rsidR="00E02E88">
        <w:rPr>
          <w:b/>
          <w:color w:val="00000A"/>
          <w:sz w:val="24"/>
          <w:szCs w:val="24"/>
        </w:rPr>
        <w:t>(NO APLICA)</w:t>
      </w:r>
    </w:p>
    <w:p w:rsidR="009C3CBD" w:rsidRPr="009C48D0" w:rsidRDefault="009C3CBD" w:rsidP="00450F33">
      <w:pPr>
        <w:spacing w:after="0"/>
        <w:jc w:val="both"/>
        <w:rPr>
          <w:b/>
          <w:sz w:val="24"/>
          <w:szCs w:val="24"/>
        </w:rPr>
      </w:pPr>
    </w:p>
    <w:p w:rsidR="007557BC" w:rsidRDefault="007557BC" w:rsidP="00450F33">
      <w:pPr>
        <w:spacing w:after="0"/>
        <w:jc w:val="both"/>
        <w:rPr>
          <w:color w:val="auto"/>
          <w:sz w:val="24"/>
          <w:szCs w:val="24"/>
        </w:rPr>
      </w:pPr>
      <w:r w:rsidRPr="00A17A54">
        <w:rPr>
          <w:color w:val="auto"/>
          <w:sz w:val="24"/>
          <w:szCs w:val="24"/>
        </w:rPr>
        <w:t xml:space="preserve">La remoción del pavimento de hormigón </w:t>
      </w:r>
      <w:r>
        <w:rPr>
          <w:color w:val="auto"/>
          <w:sz w:val="24"/>
          <w:szCs w:val="24"/>
        </w:rPr>
        <w:t xml:space="preserve">así como toda tarea incluida directa o indirectamente en el alcance del contrato, </w:t>
      </w:r>
      <w:r w:rsidRPr="00A17A54">
        <w:rPr>
          <w:color w:val="auto"/>
          <w:sz w:val="24"/>
          <w:szCs w:val="24"/>
        </w:rPr>
        <w:t>deberá estar programada y aprobada por Dirección de Obra.</w:t>
      </w:r>
    </w:p>
    <w:p w:rsidR="00906F7F" w:rsidRDefault="00906F7F" w:rsidP="00450F33">
      <w:pPr>
        <w:spacing w:after="0"/>
        <w:jc w:val="both"/>
        <w:rPr>
          <w:color w:val="auto"/>
          <w:sz w:val="24"/>
          <w:szCs w:val="24"/>
        </w:rPr>
      </w:pPr>
    </w:p>
    <w:p w:rsidR="00D60DCB" w:rsidRDefault="00BE0928" w:rsidP="00450F33">
      <w:pPr>
        <w:spacing w:after="0"/>
        <w:jc w:val="both"/>
        <w:rPr>
          <w:color w:val="auto"/>
        </w:rPr>
      </w:pPr>
      <w:r w:rsidRPr="009C3CBD">
        <w:rPr>
          <w:sz w:val="24"/>
          <w:szCs w:val="24"/>
        </w:rPr>
        <w:t>4.2</w:t>
      </w:r>
      <w:r w:rsidR="00CD49B1" w:rsidRPr="009C3CBD">
        <w:rPr>
          <w:sz w:val="24"/>
          <w:szCs w:val="24"/>
        </w:rPr>
        <w:t>.2</w:t>
      </w:r>
      <w:r w:rsidRPr="00EB3D51">
        <w:rPr>
          <w:color w:val="auto"/>
        </w:rPr>
        <w:tab/>
      </w:r>
      <w:r w:rsidR="00A4603C">
        <w:rPr>
          <w:b/>
          <w:sz w:val="24"/>
          <w:szCs w:val="24"/>
        </w:rPr>
        <w:t>BASE GRANULAR</w:t>
      </w:r>
      <w:r w:rsidR="00E02E88">
        <w:rPr>
          <w:b/>
          <w:sz w:val="24"/>
          <w:szCs w:val="24"/>
        </w:rPr>
        <w:t xml:space="preserve"> </w:t>
      </w:r>
      <w:r w:rsidR="00E02E88">
        <w:rPr>
          <w:b/>
          <w:color w:val="00000A"/>
          <w:sz w:val="24"/>
          <w:szCs w:val="24"/>
        </w:rPr>
        <w:t>(NO APLICA)</w:t>
      </w:r>
    </w:p>
    <w:p w:rsidR="009C3CBD" w:rsidRPr="00EB3D51" w:rsidRDefault="009C3CBD" w:rsidP="00450F33">
      <w:pPr>
        <w:spacing w:after="0"/>
        <w:jc w:val="both"/>
        <w:rPr>
          <w:color w:val="auto"/>
        </w:rPr>
      </w:pPr>
    </w:p>
    <w:p w:rsidR="007F1060" w:rsidRDefault="00BE0928" w:rsidP="00450F33">
      <w:pPr>
        <w:spacing w:after="0"/>
        <w:ind w:left="-5"/>
        <w:jc w:val="both"/>
        <w:rPr>
          <w:sz w:val="24"/>
          <w:szCs w:val="24"/>
        </w:rPr>
      </w:pPr>
      <w:r>
        <w:rPr>
          <w:sz w:val="24"/>
          <w:szCs w:val="24"/>
        </w:rPr>
        <w:t xml:space="preserve">Sobre la </w:t>
      </w:r>
      <w:proofErr w:type="spellStart"/>
      <w:r>
        <w:rPr>
          <w:sz w:val="24"/>
          <w:szCs w:val="24"/>
        </w:rPr>
        <w:t>subrasante</w:t>
      </w:r>
      <w:proofErr w:type="spellEnd"/>
      <w:r>
        <w:rPr>
          <w:sz w:val="24"/>
          <w:szCs w:val="24"/>
        </w:rPr>
        <w:t xml:space="preserve"> previamente aprobada por el Director de Obra, se procederá a la construcción de la base de material granular en un es</w:t>
      </w:r>
      <w:r w:rsidR="007F1060">
        <w:rPr>
          <w:sz w:val="24"/>
          <w:szCs w:val="24"/>
        </w:rPr>
        <w:t>pesor de 10 (diez) centímetros</w:t>
      </w:r>
      <w:r w:rsidR="00A4603C">
        <w:rPr>
          <w:sz w:val="24"/>
          <w:szCs w:val="24"/>
        </w:rPr>
        <w:t xml:space="preserve"> compactada</w:t>
      </w:r>
      <w:r w:rsidR="007F1060">
        <w:rPr>
          <w:sz w:val="24"/>
          <w:szCs w:val="24"/>
        </w:rPr>
        <w:t>.</w:t>
      </w:r>
    </w:p>
    <w:p w:rsidR="00D60DCB" w:rsidRPr="007F1060" w:rsidRDefault="007F1060" w:rsidP="00450F33">
      <w:pPr>
        <w:spacing w:after="0"/>
        <w:ind w:left="-5"/>
        <w:jc w:val="both"/>
        <w:rPr>
          <w:color w:val="auto"/>
        </w:rPr>
      </w:pPr>
      <w:r>
        <w:rPr>
          <w:sz w:val="24"/>
          <w:szCs w:val="24"/>
        </w:rPr>
        <w:t xml:space="preserve">Especificaciones de </w:t>
      </w:r>
      <w:r w:rsidR="00BE0928" w:rsidRPr="00605F4A">
        <w:rPr>
          <w:sz w:val="24"/>
          <w:szCs w:val="24"/>
        </w:rPr>
        <w:t>Material</w:t>
      </w:r>
      <w:r w:rsidRPr="00605F4A">
        <w:rPr>
          <w:sz w:val="24"/>
          <w:szCs w:val="24"/>
        </w:rPr>
        <w:t>es y procedimientos</w:t>
      </w:r>
      <w:r w:rsidR="00BE0928" w:rsidRPr="00605F4A">
        <w:rPr>
          <w:sz w:val="24"/>
          <w:szCs w:val="24"/>
        </w:rPr>
        <w:t xml:space="preserve"> </w:t>
      </w:r>
      <w:r w:rsidR="0047179F" w:rsidRPr="00605F4A">
        <w:rPr>
          <w:sz w:val="24"/>
          <w:szCs w:val="24"/>
        </w:rPr>
        <w:t xml:space="preserve">para Base </w:t>
      </w:r>
      <w:r w:rsidRPr="00605F4A">
        <w:rPr>
          <w:sz w:val="24"/>
          <w:szCs w:val="24"/>
        </w:rPr>
        <w:t xml:space="preserve">incluidos en </w:t>
      </w:r>
      <w:r w:rsidR="00D11E01">
        <w:rPr>
          <w:sz w:val="24"/>
          <w:szCs w:val="24"/>
        </w:rPr>
        <w:t>MCVU-2017-R0 DEL 03 DE FEBRERO DE 2017</w:t>
      </w:r>
      <w:r w:rsidRPr="00605F4A">
        <w:rPr>
          <w:sz w:val="24"/>
          <w:szCs w:val="24"/>
        </w:rPr>
        <w:t xml:space="preserve">, </w:t>
      </w:r>
      <w:r w:rsidR="00B30D47">
        <w:rPr>
          <w:sz w:val="24"/>
          <w:szCs w:val="24"/>
        </w:rPr>
        <w:t>Sección II, numeral 3</w:t>
      </w:r>
      <w:r>
        <w:rPr>
          <w:b/>
          <w:i/>
          <w:sz w:val="24"/>
          <w:szCs w:val="24"/>
        </w:rPr>
        <w:t>.</w:t>
      </w:r>
    </w:p>
    <w:p w:rsidR="00D60DCB" w:rsidRPr="00605F4A" w:rsidRDefault="00BE0928" w:rsidP="00450F33">
      <w:pPr>
        <w:spacing w:after="0"/>
        <w:jc w:val="both"/>
        <w:rPr>
          <w:sz w:val="24"/>
          <w:szCs w:val="24"/>
        </w:rPr>
      </w:pPr>
      <w:r w:rsidRPr="00605F4A">
        <w:rPr>
          <w:sz w:val="24"/>
          <w:szCs w:val="24"/>
        </w:rPr>
        <w:t>Los costos de transporte y elaboración deberán ser incluidos en el precio po</w:t>
      </w:r>
      <w:r w:rsidR="005B7FE7">
        <w:rPr>
          <w:sz w:val="24"/>
          <w:szCs w:val="24"/>
        </w:rPr>
        <w:t>r m3 de Base granular</w:t>
      </w:r>
      <w:r w:rsidRPr="00605F4A">
        <w:rPr>
          <w:sz w:val="24"/>
          <w:szCs w:val="24"/>
        </w:rPr>
        <w:t>.</w:t>
      </w:r>
    </w:p>
    <w:p w:rsidR="00D60DCB" w:rsidRDefault="00D60DCB" w:rsidP="00450F33">
      <w:pPr>
        <w:spacing w:after="0"/>
        <w:jc w:val="both"/>
      </w:pPr>
    </w:p>
    <w:p w:rsidR="00D60DCB" w:rsidRDefault="00BE0928" w:rsidP="00450F33">
      <w:pPr>
        <w:spacing w:after="0"/>
        <w:jc w:val="both"/>
      </w:pPr>
      <w:r>
        <w:rPr>
          <w:sz w:val="24"/>
          <w:szCs w:val="24"/>
        </w:rPr>
        <w:t>4.</w:t>
      </w:r>
      <w:r w:rsidR="0087287F">
        <w:rPr>
          <w:sz w:val="24"/>
          <w:szCs w:val="24"/>
        </w:rPr>
        <w:t>3.3</w:t>
      </w:r>
      <w:r>
        <w:rPr>
          <w:sz w:val="24"/>
          <w:szCs w:val="24"/>
        </w:rPr>
        <w:t>-</w:t>
      </w:r>
      <w:r>
        <w:rPr>
          <w:sz w:val="24"/>
          <w:szCs w:val="24"/>
        </w:rPr>
        <w:tab/>
      </w:r>
      <w:r>
        <w:rPr>
          <w:b/>
          <w:color w:val="00000A"/>
          <w:sz w:val="24"/>
          <w:szCs w:val="24"/>
        </w:rPr>
        <w:t>CORDONES Y VEREDAS</w:t>
      </w:r>
      <w:r w:rsidR="00215947">
        <w:rPr>
          <w:b/>
          <w:color w:val="00000A"/>
          <w:sz w:val="24"/>
          <w:szCs w:val="24"/>
        </w:rPr>
        <w:t xml:space="preserve"> (NO APLICA)</w:t>
      </w:r>
    </w:p>
    <w:p w:rsidR="00D60DCB" w:rsidRDefault="00D60DCB" w:rsidP="00450F33">
      <w:pPr>
        <w:spacing w:after="0"/>
        <w:jc w:val="both"/>
      </w:pPr>
    </w:p>
    <w:p w:rsidR="00D60DCB" w:rsidRDefault="00BE0928" w:rsidP="00450F33">
      <w:pPr>
        <w:spacing w:after="0"/>
        <w:jc w:val="both"/>
      </w:pPr>
      <w:r>
        <w:rPr>
          <w:b/>
          <w:sz w:val="24"/>
          <w:szCs w:val="24"/>
        </w:rPr>
        <w:t xml:space="preserve"> Se reconstruirán los cordones y las veredas afectadas por la obra serán </w:t>
      </w:r>
      <w:r w:rsidR="00450F33">
        <w:rPr>
          <w:b/>
          <w:sz w:val="24"/>
          <w:szCs w:val="24"/>
        </w:rPr>
        <w:t xml:space="preserve">de acuerdo a lo especificado en Sección III del </w:t>
      </w:r>
      <w:r w:rsidR="00D11E01">
        <w:rPr>
          <w:b/>
          <w:sz w:val="24"/>
          <w:szCs w:val="24"/>
        </w:rPr>
        <w:t>MCVU-2017-R0 DEL 03 DE FEBRERO DE 2017</w:t>
      </w:r>
      <w:r w:rsidR="00450F33">
        <w:rPr>
          <w:b/>
          <w:sz w:val="24"/>
          <w:szCs w:val="24"/>
        </w:rPr>
        <w:t>.</w:t>
      </w:r>
    </w:p>
    <w:p w:rsidR="00D60DCB" w:rsidRDefault="00D60DCB" w:rsidP="00450F33">
      <w:pPr>
        <w:spacing w:after="0"/>
        <w:jc w:val="both"/>
      </w:pPr>
    </w:p>
    <w:p w:rsidR="00E02E88" w:rsidRDefault="00E02E88" w:rsidP="00450F33">
      <w:pPr>
        <w:spacing w:after="0"/>
        <w:jc w:val="both"/>
      </w:pPr>
    </w:p>
    <w:p w:rsidR="00E02E88" w:rsidRDefault="00E02E88" w:rsidP="00450F33">
      <w:pPr>
        <w:spacing w:after="0"/>
        <w:jc w:val="both"/>
      </w:pPr>
    </w:p>
    <w:p w:rsidR="00692D79" w:rsidRPr="0099305D" w:rsidRDefault="00692D79" w:rsidP="00F35B57">
      <w:pPr>
        <w:spacing w:after="0"/>
        <w:jc w:val="both"/>
        <w:rPr>
          <w:b/>
          <w:sz w:val="24"/>
          <w:szCs w:val="24"/>
          <w:lang w:val="pt-BR"/>
        </w:rPr>
      </w:pPr>
      <w:r w:rsidRPr="0099305D">
        <w:rPr>
          <w:sz w:val="24"/>
          <w:szCs w:val="24"/>
          <w:lang w:val="pt-BR"/>
        </w:rPr>
        <w:lastRenderedPageBreak/>
        <w:t>4.</w:t>
      </w:r>
      <w:r w:rsidR="0087287F" w:rsidRPr="0099305D">
        <w:rPr>
          <w:sz w:val="24"/>
          <w:szCs w:val="24"/>
          <w:lang w:val="pt-BR"/>
        </w:rPr>
        <w:t>4</w:t>
      </w:r>
      <w:r w:rsidRPr="0099305D">
        <w:rPr>
          <w:sz w:val="24"/>
          <w:szCs w:val="24"/>
          <w:lang w:val="pt-BR"/>
        </w:rPr>
        <w:t>-</w:t>
      </w:r>
      <w:r w:rsidRPr="0099305D">
        <w:rPr>
          <w:b/>
          <w:sz w:val="24"/>
          <w:szCs w:val="24"/>
          <w:lang w:val="pt-BR"/>
        </w:rPr>
        <w:t xml:space="preserve"> PAVIMENTOS EMPEDRADOS</w:t>
      </w:r>
      <w:r w:rsidR="005B7FE7" w:rsidRPr="0099305D">
        <w:rPr>
          <w:b/>
          <w:sz w:val="24"/>
          <w:szCs w:val="24"/>
          <w:lang w:val="pt-BR"/>
        </w:rPr>
        <w:t xml:space="preserve"> (NO APLICA)</w:t>
      </w:r>
    </w:p>
    <w:p w:rsidR="009C3CBD" w:rsidRPr="0099305D" w:rsidRDefault="009C3CBD" w:rsidP="00450F33">
      <w:pPr>
        <w:spacing w:after="0"/>
        <w:ind w:left="851"/>
        <w:jc w:val="both"/>
        <w:rPr>
          <w:b/>
          <w:sz w:val="24"/>
          <w:szCs w:val="24"/>
          <w:lang w:val="pt-BR"/>
        </w:rPr>
      </w:pPr>
    </w:p>
    <w:p w:rsidR="00465C72" w:rsidRPr="0099305D" w:rsidRDefault="00B92BE5" w:rsidP="00450F33">
      <w:pPr>
        <w:pStyle w:val="TituloT2"/>
        <w:numPr>
          <w:ilvl w:val="0"/>
          <w:numId w:val="0"/>
        </w:numPr>
        <w:spacing w:before="0" w:after="0"/>
        <w:rPr>
          <w:rFonts w:ascii="Calibri" w:hAnsi="Calibri"/>
          <w:szCs w:val="24"/>
          <w:lang w:val="pt-BR"/>
        </w:rPr>
      </w:pPr>
      <w:r w:rsidRPr="0099305D">
        <w:rPr>
          <w:rFonts w:ascii="Calibri" w:eastAsia="Calibri" w:hAnsi="Calibri" w:cs="Calibri"/>
          <w:b w:val="0"/>
          <w:smallCaps w:val="0"/>
          <w:szCs w:val="24"/>
          <w:lang w:val="pt-BR"/>
        </w:rPr>
        <w:t>4.</w:t>
      </w:r>
      <w:r w:rsidR="0087287F" w:rsidRPr="0099305D">
        <w:rPr>
          <w:rFonts w:ascii="Calibri" w:eastAsia="Calibri" w:hAnsi="Calibri" w:cs="Calibri"/>
          <w:b w:val="0"/>
          <w:smallCaps w:val="0"/>
          <w:szCs w:val="24"/>
          <w:lang w:val="pt-BR"/>
        </w:rPr>
        <w:t>4</w:t>
      </w:r>
      <w:r w:rsidR="00465C72" w:rsidRPr="0099305D">
        <w:rPr>
          <w:rFonts w:ascii="Calibri" w:eastAsia="Calibri" w:hAnsi="Calibri" w:cs="Calibri"/>
          <w:b w:val="0"/>
          <w:smallCaps w:val="0"/>
          <w:szCs w:val="24"/>
          <w:lang w:val="pt-BR"/>
        </w:rPr>
        <w:t>.1</w:t>
      </w:r>
      <w:r w:rsidR="009C3CBD" w:rsidRPr="0099305D">
        <w:rPr>
          <w:rFonts w:ascii="Calibri" w:hAnsi="Calibri"/>
          <w:szCs w:val="24"/>
          <w:lang w:val="pt-BR"/>
        </w:rPr>
        <w:t xml:space="preserve"> -</w:t>
      </w:r>
      <w:r w:rsidR="009C3CBD" w:rsidRPr="0099305D">
        <w:rPr>
          <w:rFonts w:ascii="Calibri" w:hAnsi="Calibri"/>
          <w:szCs w:val="24"/>
          <w:lang w:val="pt-BR"/>
        </w:rPr>
        <w:tab/>
        <w:t>CARACTERÍSTICAS TÉCNICAS</w:t>
      </w:r>
    </w:p>
    <w:p w:rsidR="009C3CBD" w:rsidRPr="0099305D" w:rsidRDefault="009C3CBD" w:rsidP="00450F33">
      <w:pPr>
        <w:pStyle w:val="TituloT2"/>
        <w:numPr>
          <w:ilvl w:val="0"/>
          <w:numId w:val="0"/>
        </w:numPr>
        <w:spacing w:before="0" w:after="0"/>
        <w:rPr>
          <w:rFonts w:ascii="Calibri" w:hAnsi="Calibri"/>
          <w:szCs w:val="24"/>
          <w:lang w:val="pt-BR"/>
        </w:rPr>
      </w:pPr>
    </w:p>
    <w:p w:rsidR="00C57D87" w:rsidRPr="00C57D87" w:rsidRDefault="00C57D87" w:rsidP="00450F33">
      <w:pPr>
        <w:pStyle w:val="Textoindependiente"/>
        <w:spacing w:after="0"/>
        <w:jc w:val="both"/>
        <w:rPr>
          <w:color w:val="auto"/>
          <w:sz w:val="24"/>
        </w:rPr>
      </w:pPr>
      <w:r>
        <w:rPr>
          <w:color w:val="auto"/>
          <w:sz w:val="24"/>
        </w:rPr>
        <w:t xml:space="preserve">Los Pavimento Empedrados deberán cumplir en un todo con los procedimientos señalados en sección </w:t>
      </w:r>
      <w:r w:rsidR="00450F33">
        <w:rPr>
          <w:color w:val="auto"/>
          <w:sz w:val="24"/>
        </w:rPr>
        <w:t>V</w:t>
      </w:r>
      <w:r>
        <w:rPr>
          <w:color w:val="auto"/>
          <w:sz w:val="24"/>
        </w:rPr>
        <w:t xml:space="preserve"> del </w:t>
      </w:r>
      <w:r w:rsidR="00D11E01">
        <w:rPr>
          <w:color w:val="auto"/>
          <w:sz w:val="24"/>
        </w:rPr>
        <w:t>MCVU-2017-R0 DEL 03 DE FEBRERO DE 2017</w:t>
      </w:r>
      <w:r>
        <w:rPr>
          <w:color w:val="auto"/>
          <w:sz w:val="24"/>
        </w:rPr>
        <w:t>.</w:t>
      </w:r>
    </w:p>
    <w:p w:rsidR="00E02E88" w:rsidRDefault="00E02E88" w:rsidP="00450F33">
      <w:pPr>
        <w:spacing w:after="0" w:line="240" w:lineRule="auto"/>
        <w:jc w:val="both"/>
        <w:rPr>
          <w:b/>
          <w:bCs/>
          <w:sz w:val="24"/>
          <w:szCs w:val="24"/>
        </w:rPr>
      </w:pPr>
    </w:p>
    <w:p w:rsidR="00465C72" w:rsidRDefault="00B92BE5" w:rsidP="00F35B57">
      <w:pPr>
        <w:spacing w:after="0"/>
        <w:jc w:val="both"/>
        <w:rPr>
          <w:b/>
          <w:bCs/>
          <w:sz w:val="24"/>
          <w:szCs w:val="24"/>
        </w:rPr>
      </w:pPr>
      <w:r>
        <w:rPr>
          <w:sz w:val="24"/>
          <w:szCs w:val="24"/>
        </w:rPr>
        <w:t>4.</w:t>
      </w:r>
      <w:r w:rsidR="0087287F">
        <w:rPr>
          <w:sz w:val="24"/>
          <w:szCs w:val="24"/>
        </w:rPr>
        <w:t>5</w:t>
      </w:r>
      <w:r w:rsidR="00692D79" w:rsidRPr="009C7EC3">
        <w:rPr>
          <w:sz w:val="24"/>
          <w:szCs w:val="24"/>
        </w:rPr>
        <w:t>-</w:t>
      </w:r>
      <w:r w:rsidR="00692D79">
        <w:rPr>
          <w:b/>
          <w:sz w:val="24"/>
          <w:szCs w:val="24"/>
        </w:rPr>
        <w:t xml:space="preserve"> </w:t>
      </w:r>
      <w:r w:rsidR="00692D79">
        <w:rPr>
          <w:b/>
          <w:bCs/>
          <w:sz w:val="24"/>
          <w:szCs w:val="24"/>
        </w:rPr>
        <w:t>CONSTRUCCIÓN DE BASES Y PAVIMENTOS ASFALTICOS</w:t>
      </w:r>
    </w:p>
    <w:p w:rsidR="00465C72" w:rsidRDefault="00465C72" w:rsidP="00450F33">
      <w:pPr>
        <w:spacing w:after="0" w:line="240" w:lineRule="auto"/>
        <w:jc w:val="both"/>
        <w:rPr>
          <w:b/>
          <w:bCs/>
          <w:sz w:val="24"/>
          <w:szCs w:val="24"/>
        </w:rPr>
      </w:pPr>
    </w:p>
    <w:p w:rsidR="00465C72" w:rsidRDefault="00B92BE5" w:rsidP="00450F33">
      <w:pPr>
        <w:spacing w:after="0" w:line="240" w:lineRule="auto"/>
        <w:jc w:val="both"/>
        <w:rPr>
          <w:b/>
          <w:bCs/>
          <w:sz w:val="24"/>
          <w:szCs w:val="24"/>
        </w:rPr>
      </w:pPr>
      <w:r w:rsidRPr="0087287F">
        <w:rPr>
          <w:sz w:val="24"/>
          <w:szCs w:val="24"/>
        </w:rPr>
        <w:t>4.</w:t>
      </w:r>
      <w:r w:rsidR="0087287F" w:rsidRPr="0087287F">
        <w:rPr>
          <w:sz w:val="24"/>
          <w:szCs w:val="24"/>
        </w:rPr>
        <w:t>5</w:t>
      </w:r>
      <w:r w:rsidR="00465C72" w:rsidRPr="0087287F">
        <w:rPr>
          <w:sz w:val="24"/>
          <w:szCs w:val="24"/>
        </w:rPr>
        <w:t>.1</w:t>
      </w:r>
      <w:r w:rsidR="00465C72">
        <w:rPr>
          <w:b/>
          <w:bCs/>
          <w:sz w:val="24"/>
          <w:szCs w:val="24"/>
        </w:rPr>
        <w:t xml:space="preserve"> - CARACTERÍSTICAS TÉCNICAS</w:t>
      </w:r>
    </w:p>
    <w:p w:rsidR="00692D79" w:rsidRDefault="00692D79" w:rsidP="00450F33">
      <w:pPr>
        <w:pStyle w:val="Ttulo1"/>
        <w:keepNext w:val="0"/>
        <w:keepLines w:val="0"/>
        <w:tabs>
          <w:tab w:val="left" w:pos="0"/>
        </w:tabs>
        <w:suppressAutoHyphens/>
        <w:spacing w:before="240" w:after="60" w:line="240" w:lineRule="auto"/>
        <w:jc w:val="both"/>
        <w:rPr>
          <w:color w:val="auto"/>
          <w:sz w:val="24"/>
        </w:rPr>
      </w:pPr>
      <w:r>
        <w:rPr>
          <w:color w:val="auto"/>
          <w:sz w:val="24"/>
        </w:rPr>
        <w:t xml:space="preserve">La Construcción de Bases y Pavimentos Asfalticos deberán cumplir en un todo con los procedimientos señalados en sección </w:t>
      </w:r>
      <w:r w:rsidR="00292CE8">
        <w:rPr>
          <w:color w:val="auto"/>
          <w:sz w:val="24"/>
        </w:rPr>
        <w:t>I</w:t>
      </w:r>
      <w:r w:rsidR="00450F33">
        <w:rPr>
          <w:color w:val="auto"/>
          <w:sz w:val="24"/>
        </w:rPr>
        <w:t>I</w:t>
      </w:r>
      <w:r>
        <w:rPr>
          <w:color w:val="auto"/>
          <w:sz w:val="24"/>
        </w:rPr>
        <w:t xml:space="preserve"> del </w:t>
      </w:r>
      <w:r w:rsidR="00D11E01">
        <w:rPr>
          <w:color w:val="auto"/>
          <w:sz w:val="24"/>
        </w:rPr>
        <w:t>MCVU-2017-R0 DEL 03 DE FEBRERO DE 2017</w:t>
      </w:r>
      <w:r w:rsidR="00292CE8">
        <w:rPr>
          <w:color w:val="auto"/>
          <w:sz w:val="24"/>
        </w:rPr>
        <w:t>.</w:t>
      </w:r>
    </w:p>
    <w:p w:rsidR="00465C72" w:rsidRDefault="004D5E78" w:rsidP="00F35B57">
      <w:pPr>
        <w:pStyle w:val="Ttulo1"/>
        <w:keepNext w:val="0"/>
        <w:keepLines w:val="0"/>
        <w:tabs>
          <w:tab w:val="num" w:pos="0"/>
        </w:tabs>
        <w:suppressAutoHyphens/>
        <w:spacing w:before="240" w:after="60" w:line="240" w:lineRule="auto"/>
        <w:jc w:val="both"/>
        <w:rPr>
          <w:sz w:val="24"/>
          <w:szCs w:val="24"/>
        </w:rPr>
      </w:pPr>
      <w:r w:rsidRPr="00F35B57">
        <w:rPr>
          <w:b w:val="0"/>
          <w:sz w:val="24"/>
          <w:szCs w:val="24"/>
        </w:rPr>
        <w:t>4.</w:t>
      </w:r>
      <w:r w:rsidR="0087287F" w:rsidRPr="00F35B57">
        <w:rPr>
          <w:b w:val="0"/>
          <w:sz w:val="24"/>
          <w:szCs w:val="24"/>
        </w:rPr>
        <w:t>6</w:t>
      </w:r>
      <w:r w:rsidRPr="00F35B57">
        <w:rPr>
          <w:b w:val="0"/>
          <w:sz w:val="24"/>
          <w:szCs w:val="24"/>
        </w:rPr>
        <w:t>-</w:t>
      </w:r>
      <w:r>
        <w:rPr>
          <w:b w:val="0"/>
          <w:sz w:val="24"/>
          <w:szCs w:val="24"/>
        </w:rPr>
        <w:t xml:space="preserve"> </w:t>
      </w:r>
      <w:r w:rsidR="009C3CBD">
        <w:rPr>
          <w:b w:val="0"/>
          <w:sz w:val="24"/>
          <w:szCs w:val="24"/>
        </w:rPr>
        <w:tab/>
      </w:r>
      <w:r w:rsidRPr="00215947">
        <w:rPr>
          <w:bCs/>
          <w:sz w:val="24"/>
          <w:szCs w:val="24"/>
        </w:rPr>
        <w:t>PLUVIALES</w:t>
      </w:r>
      <w:r w:rsidR="00215947">
        <w:rPr>
          <w:bCs/>
          <w:sz w:val="24"/>
          <w:szCs w:val="24"/>
        </w:rPr>
        <w:t xml:space="preserve"> (NO APLICA)</w:t>
      </w:r>
    </w:p>
    <w:p w:rsidR="004D5E78" w:rsidRDefault="004D5E78" w:rsidP="00450F33">
      <w:pPr>
        <w:pStyle w:val="Ttulo1"/>
        <w:keepNext w:val="0"/>
        <w:keepLines w:val="0"/>
        <w:tabs>
          <w:tab w:val="left" w:pos="0"/>
        </w:tabs>
        <w:suppressAutoHyphens/>
        <w:spacing w:before="240" w:after="60" w:line="240" w:lineRule="auto"/>
        <w:jc w:val="both"/>
        <w:rPr>
          <w:sz w:val="24"/>
          <w:szCs w:val="24"/>
        </w:rPr>
      </w:pPr>
      <w:r>
        <w:rPr>
          <w:color w:val="auto"/>
          <w:sz w:val="24"/>
        </w:rPr>
        <w:t xml:space="preserve">La Construcción de obras Pluviales deberán cumplir en un todo con los procedimientos señalados en sección </w:t>
      </w:r>
      <w:r w:rsidR="00450F33">
        <w:rPr>
          <w:color w:val="auto"/>
          <w:sz w:val="24"/>
        </w:rPr>
        <w:t xml:space="preserve">IV </w:t>
      </w:r>
      <w:r>
        <w:rPr>
          <w:color w:val="auto"/>
          <w:sz w:val="24"/>
        </w:rPr>
        <w:t xml:space="preserve">del </w:t>
      </w:r>
      <w:r w:rsidR="00D11E01">
        <w:rPr>
          <w:color w:val="auto"/>
          <w:sz w:val="24"/>
        </w:rPr>
        <w:t>MCVU-2017-R0 DEL 03 DE FEBRERO DE 2017</w:t>
      </w:r>
      <w:r>
        <w:rPr>
          <w:color w:val="auto"/>
          <w:sz w:val="24"/>
        </w:rPr>
        <w:t>.</w:t>
      </w:r>
    </w:p>
    <w:p w:rsidR="004D5E78" w:rsidRDefault="004D5E78" w:rsidP="00450F33">
      <w:pPr>
        <w:jc w:val="both"/>
      </w:pPr>
    </w:p>
    <w:p w:rsidR="00465C72" w:rsidRPr="007C3FCB" w:rsidRDefault="00E90020" w:rsidP="00450F33">
      <w:pPr>
        <w:pStyle w:val="ParrafosNormales"/>
        <w:rPr>
          <w:rFonts w:ascii="Calibri" w:hAnsi="Calibri" w:cs="Arial"/>
          <w:b/>
          <w:color w:val="auto"/>
          <w:szCs w:val="24"/>
          <w:lang w:val="es-ES_tradnl"/>
        </w:rPr>
      </w:pPr>
      <w:r>
        <w:rPr>
          <w:rFonts w:ascii="Calibri" w:hAnsi="Calibri" w:cs="Arial"/>
          <w:b/>
          <w:color w:val="auto"/>
          <w:szCs w:val="24"/>
          <w:lang w:val="es-ES_tradnl"/>
        </w:rPr>
        <w:t xml:space="preserve">4.6.2 </w:t>
      </w:r>
      <w:r w:rsidR="00465C72" w:rsidRPr="007C3FCB">
        <w:rPr>
          <w:rFonts w:ascii="Calibri" w:hAnsi="Calibri" w:cs="Arial"/>
          <w:b/>
          <w:color w:val="auto"/>
          <w:szCs w:val="24"/>
          <w:lang w:val="es-ES_tradnl"/>
        </w:rPr>
        <w:t>Listado de láminas integrantes de las especificaciones del presente Pliego Técnico:</w:t>
      </w:r>
    </w:p>
    <w:p w:rsidR="00E90020" w:rsidRDefault="00215947" w:rsidP="00F35B57">
      <w:pPr>
        <w:pStyle w:val="ParrafosNormales"/>
        <w:ind w:left="708"/>
        <w:rPr>
          <w:rFonts w:ascii="Calibri" w:hAnsi="Calibri" w:cs="Arial"/>
          <w:b/>
          <w:color w:val="auto"/>
          <w:szCs w:val="24"/>
          <w:lang w:val="es-ES_tradnl"/>
        </w:rPr>
      </w:pPr>
      <w:r w:rsidRPr="00215947">
        <w:rPr>
          <w:rFonts w:ascii="Calibri" w:hAnsi="Calibri" w:cs="Arial"/>
          <w:b/>
          <w:color w:val="auto"/>
          <w:szCs w:val="24"/>
          <w:lang w:val="es-ES_tradnl"/>
        </w:rPr>
        <w:t>(NO APLICA)</w:t>
      </w:r>
    </w:p>
    <w:p w:rsidR="009D5B10" w:rsidRPr="00F35B57" w:rsidRDefault="009D5B10" w:rsidP="00F35B57">
      <w:pPr>
        <w:pStyle w:val="ParrafosNormales"/>
        <w:ind w:left="708"/>
        <w:rPr>
          <w:rFonts w:ascii="Calibri" w:hAnsi="Calibri" w:cs="Arial"/>
          <w:b/>
          <w:color w:val="auto"/>
          <w:szCs w:val="24"/>
          <w:lang w:val="es-ES_tradnl"/>
        </w:rPr>
      </w:pPr>
    </w:p>
    <w:p w:rsidR="00D60DCB" w:rsidRDefault="00BE0928" w:rsidP="00F35B57">
      <w:pPr>
        <w:spacing w:after="0"/>
        <w:jc w:val="both"/>
      </w:pPr>
      <w:r w:rsidRPr="00AC3D6A">
        <w:rPr>
          <w:rFonts w:ascii="Arial" w:eastAsia="Arial" w:hAnsi="Arial" w:cs="Arial"/>
          <w:sz w:val="24"/>
          <w:szCs w:val="24"/>
        </w:rPr>
        <w:t>4.</w:t>
      </w:r>
      <w:r w:rsidR="00E90020">
        <w:rPr>
          <w:rFonts w:ascii="Arial" w:eastAsia="Arial" w:hAnsi="Arial" w:cs="Arial"/>
          <w:sz w:val="24"/>
          <w:szCs w:val="24"/>
        </w:rPr>
        <w:t>7</w:t>
      </w:r>
      <w:r w:rsidRPr="00AC3D6A">
        <w:rPr>
          <w:rFonts w:ascii="Arial" w:eastAsia="Arial" w:hAnsi="Arial" w:cs="Arial"/>
          <w:sz w:val="24"/>
          <w:szCs w:val="24"/>
        </w:rPr>
        <w:t>-</w:t>
      </w:r>
      <w:r>
        <w:rPr>
          <w:b/>
          <w:sz w:val="24"/>
          <w:szCs w:val="24"/>
        </w:rPr>
        <w:tab/>
        <w:t>CONTROL DE CALIDAD</w:t>
      </w:r>
    </w:p>
    <w:p w:rsidR="00D60DCB" w:rsidRDefault="00D60DCB" w:rsidP="00450F33">
      <w:pPr>
        <w:spacing w:after="0"/>
        <w:ind w:firstLine="720"/>
        <w:jc w:val="both"/>
      </w:pPr>
    </w:p>
    <w:p w:rsidR="00D60DCB" w:rsidRDefault="00BE0928" w:rsidP="00450F33">
      <w:pPr>
        <w:spacing w:after="0"/>
        <w:jc w:val="both"/>
        <w:rPr>
          <w:b/>
          <w:color w:val="00000A"/>
          <w:sz w:val="24"/>
          <w:szCs w:val="24"/>
        </w:rPr>
      </w:pPr>
      <w:r w:rsidRPr="00AC3D6A">
        <w:rPr>
          <w:rFonts w:ascii="Arial" w:eastAsia="Arial" w:hAnsi="Arial" w:cs="Arial"/>
          <w:sz w:val="24"/>
          <w:szCs w:val="24"/>
        </w:rPr>
        <w:t>4.</w:t>
      </w:r>
      <w:r w:rsidR="00EB70DE">
        <w:rPr>
          <w:rFonts w:ascii="Arial" w:eastAsia="Arial" w:hAnsi="Arial" w:cs="Arial"/>
          <w:sz w:val="24"/>
          <w:szCs w:val="24"/>
        </w:rPr>
        <w:t>7</w:t>
      </w:r>
      <w:r w:rsidRPr="00AC3D6A">
        <w:rPr>
          <w:rFonts w:ascii="Arial" w:eastAsia="Arial" w:hAnsi="Arial" w:cs="Arial"/>
          <w:sz w:val="24"/>
          <w:szCs w:val="24"/>
        </w:rPr>
        <w:t>.1-</w:t>
      </w:r>
      <w:r>
        <w:rPr>
          <w:sz w:val="24"/>
          <w:szCs w:val="24"/>
        </w:rPr>
        <w:tab/>
      </w:r>
      <w:r w:rsidR="009C3CBD" w:rsidRPr="009C3CBD">
        <w:rPr>
          <w:b/>
          <w:color w:val="00000A"/>
          <w:sz w:val="24"/>
          <w:szCs w:val="24"/>
        </w:rPr>
        <w:t>LABORATORIO: BASES /HORMIGONES</w:t>
      </w:r>
      <w:r w:rsidR="00E90020">
        <w:rPr>
          <w:b/>
          <w:color w:val="00000A"/>
          <w:sz w:val="24"/>
          <w:szCs w:val="24"/>
        </w:rPr>
        <w:t>/ASFALTOS</w:t>
      </w:r>
    </w:p>
    <w:p w:rsidR="001B0965" w:rsidRPr="00C942B7" w:rsidRDefault="00F76E5E" w:rsidP="00450F33">
      <w:pPr>
        <w:spacing w:after="0"/>
        <w:jc w:val="both"/>
        <w:rPr>
          <w:color w:val="00000A"/>
          <w:sz w:val="24"/>
          <w:szCs w:val="24"/>
        </w:rPr>
      </w:pPr>
      <w:r w:rsidRPr="00C942B7">
        <w:rPr>
          <w:color w:val="00000A"/>
          <w:sz w:val="24"/>
          <w:szCs w:val="24"/>
        </w:rPr>
        <w:t xml:space="preserve">Es </w:t>
      </w:r>
      <w:r w:rsidR="00C942B7" w:rsidRPr="00C942B7">
        <w:rPr>
          <w:color w:val="00000A"/>
          <w:sz w:val="24"/>
          <w:szCs w:val="24"/>
        </w:rPr>
        <w:t>de entera</w:t>
      </w:r>
      <w:r w:rsidRPr="00C942B7">
        <w:rPr>
          <w:color w:val="00000A"/>
          <w:sz w:val="24"/>
          <w:szCs w:val="24"/>
        </w:rPr>
        <w:t xml:space="preserve"> responsabilidad y costo del Adjudicatario, todo ensayo</w:t>
      </w:r>
      <w:r w:rsidR="001B0965" w:rsidRPr="00C942B7">
        <w:rPr>
          <w:color w:val="00000A"/>
          <w:sz w:val="24"/>
          <w:szCs w:val="24"/>
        </w:rPr>
        <w:t xml:space="preserve"> </w:t>
      </w:r>
      <w:r w:rsidRPr="00C942B7">
        <w:rPr>
          <w:color w:val="00000A"/>
          <w:sz w:val="24"/>
          <w:szCs w:val="24"/>
        </w:rPr>
        <w:t xml:space="preserve">de calidad de cada </w:t>
      </w:r>
      <w:r w:rsidR="00450F33" w:rsidRPr="00C942B7">
        <w:rPr>
          <w:color w:val="00000A"/>
          <w:sz w:val="24"/>
          <w:szCs w:val="24"/>
        </w:rPr>
        <w:t>entregable (</w:t>
      </w:r>
      <w:r w:rsidRPr="00C942B7">
        <w:rPr>
          <w:color w:val="00000A"/>
          <w:sz w:val="24"/>
          <w:szCs w:val="24"/>
        </w:rPr>
        <w:t>rubro a certificar)</w:t>
      </w:r>
      <w:r w:rsidR="001B0965" w:rsidRPr="00C942B7">
        <w:rPr>
          <w:color w:val="00000A"/>
          <w:sz w:val="24"/>
          <w:szCs w:val="24"/>
        </w:rPr>
        <w:t xml:space="preserve"> contenidos en el alcance de lo contratado, que deberán </w:t>
      </w:r>
      <w:r w:rsidR="00450F33" w:rsidRPr="00C942B7">
        <w:rPr>
          <w:color w:val="00000A"/>
          <w:sz w:val="24"/>
          <w:szCs w:val="24"/>
        </w:rPr>
        <w:t>ser realizados</w:t>
      </w:r>
      <w:r w:rsidRPr="00C942B7">
        <w:rPr>
          <w:color w:val="00000A"/>
          <w:sz w:val="24"/>
          <w:szCs w:val="24"/>
        </w:rPr>
        <w:t>,</w:t>
      </w:r>
      <w:r w:rsidR="001B0965" w:rsidRPr="00C942B7">
        <w:rPr>
          <w:color w:val="00000A"/>
          <w:sz w:val="24"/>
          <w:szCs w:val="24"/>
        </w:rPr>
        <w:t xml:space="preserve"> y presentados los resultados a Dirección de Obra previo a la certificación del mes </w:t>
      </w:r>
      <w:r w:rsidR="00450F33" w:rsidRPr="00C942B7">
        <w:rPr>
          <w:color w:val="00000A"/>
          <w:sz w:val="24"/>
          <w:szCs w:val="24"/>
        </w:rPr>
        <w:t>correspondiente,</w:t>
      </w:r>
      <w:r w:rsidR="001B0965" w:rsidRPr="00C942B7">
        <w:rPr>
          <w:color w:val="00000A"/>
          <w:sz w:val="24"/>
          <w:szCs w:val="24"/>
        </w:rPr>
        <w:t xml:space="preserve"> o cuando Dirección lo </w:t>
      </w:r>
      <w:r w:rsidRPr="00C942B7">
        <w:rPr>
          <w:color w:val="00000A"/>
          <w:sz w:val="24"/>
          <w:szCs w:val="24"/>
        </w:rPr>
        <w:t>disponga.</w:t>
      </w:r>
    </w:p>
    <w:p w:rsidR="00D60DCB" w:rsidRDefault="00D60DCB" w:rsidP="00450F33">
      <w:pPr>
        <w:spacing w:after="0"/>
        <w:ind w:firstLine="720"/>
        <w:jc w:val="both"/>
      </w:pPr>
    </w:p>
    <w:p w:rsidR="00D60DCB" w:rsidRDefault="00BE0928" w:rsidP="00450F33">
      <w:pPr>
        <w:spacing w:after="0"/>
        <w:jc w:val="both"/>
        <w:rPr>
          <w:b/>
          <w:color w:val="00000A"/>
          <w:sz w:val="24"/>
          <w:szCs w:val="24"/>
        </w:rPr>
      </w:pPr>
      <w:r w:rsidRPr="00AC3D6A">
        <w:rPr>
          <w:rFonts w:ascii="Arial" w:eastAsia="Arial" w:hAnsi="Arial" w:cs="Arial"/>
          <w:sz w:val="24"/>
          <w:szCs w:val="24"/>
        </w:rPr>
        <w:t>4.</w:t>
      </w:r>
      <w:r w:rsidR="00EB70DE">
        <w:rPr>
          <w:rFonts w:ascii="Arial" w:eastAsia="Arial" w:hAnsi="Arial" w:cs="Arial"/>
          <w:sz w:val="24"/>
          <w:szCs w:val="24"/>
        </w:rPr>
        <w:t>7</w:t>
      </w:r>
      <w:r w:rsidRPr="00AC3D6A">
        <w:rPr>
          <w:rFonts w:ascii="Arial" w:eastAsia="Arial" w:hAnsi="Arial" w:cs="Arial"/>
          <w:sz w:val="24"/>
          <w:szCs w:val="24"/>
        </w:rPr>
        <w:t>.2-</w:t>
      </w:r>
      <w:r w:rsidRPr="00AC3D6A">
        <w:rPr>
          <w:rFonts w:ascii="Arial" w:eastAsia="Arial" w:hAnsi="Arial" w:cs="Arial"/>
          <w:sz w:val="24"/>
          <w:szCs w:val="24"/>
        </w:rPr>
        <w:tab/>
      </w:r>
      <w:r w:rsidR="009C3CBD" w:rsidRPr="009C3CBD">
        <w:rPr>
          <w:b/>
          <w:color w:val="00000A"/>
          <w:sz w:val="24"/>
          <w:szCs w:val="24"/>
        </w:rPr>
        <w:t>PLANOS CONFORME A OBRA</w:t>
      </w:r>
      <w:r w:rsidR="009D5B10">
        <w:rPr>
          <w:b/>
          <w:color w:val="00000A"/>
          <w:sz w:val="24"/>
          <w:szCs w:val="24"/>
        </w:rPr>
        <w:t xml:space="preserve">    (NO APLICA)</w:t>
      </w:r>
    </w:p>
    <w:p w:rsidR="00E90020" w:rsidRDefault="00F76E5E" w:rsidP="00450F33">
      <w:pPr>
        <w:spacing w:after="0"/>
        <w:jc w:val="both"/>
      </w:pPr>
      <w:r>
        <w:t xml:space="preserve">Previo a la liberación de la garantía de fiel cumplimiento de contrato, el adjudicatario </w:t>
      </w:r>
      <w:r w:rsidR="00450F33">
        <w:t>deberá</w:t>
      </w:r>
      <w:r>
        <w:t xml:space="preserve"> entregar, en formato digital</w:t>
      </w:r>
      <w:r w:rsidR="00C942B7">
        <w:t>, una Carpeta de Datos</w:t>
      </w:r>
      <w:r>
        <w:t xml:space="preserve"> conteniendo como </w:t>
      </w:r>
      <w:r w:rsidR="00C942B7">
        <w:t>mínimo</w:t>
      </w:r>
      <w:r>
        <w:t xml:space="preserve"> los siguientes documentos:</w:t>
      </w:r>
    </w:p>
    <w:p w:rsidR="00F76E5E" w:rsidRDefault="00F76E5E" w:rsidP="00450F33">
      <w:pPr>
        <w:spacing w:after="0"/>
        <w:jc w:val="both"/>
      </w:pPr>
      <w:r>
        <w:t>-</w:t>
      </w:r>
      <w:r w:rsidR="00C942B7">
        <w:t xml:space="preserve"> </w:t>
      </w:r>
      <w:r>
        <w:t xml:space="preserve">planos conforme a obra, tomando como base los planos aptos para construcción aprobados por el contratante, y </w:t>
      </w:r>
      <w:r w:rsidR="00C942B7">
        <w:t>anexándoles el dibujo de una</w:t>
      </w:r>
      <w:r>
        <w:t xml:space="preserve"> nube aclaratoria donde describirá la modificación realizada.</w:t>
      </w:r>
    </w:p>
    <w:p w:rsidR="00F76E5E" w:rsidRDefault="00F76E5E" w:rsidP="00450F33">
      <w:pPr>
        <w:spacing w:after="0"/>
        <w:jc w:val="both"/>
      </w:pPr>
      <w:r>
        <w:lastRenderedPageBreak/>
        <w:t>-</w:t>
      </w:r>
      <w:r w:rsidR="00C942B7">
        <w:t xml:space="preserve"> </w:t>
      </w:r>
      <w:r>
        <w:t>Nota, Acta, o documentación que compruebe la aceptación del Director de obra, para la modificación descripta en párrafo anterior.</w:t>
      </w:r>
    </w:p>
    <w:p w:rsidR="00F76E5E" w:rsidRDefault="00F76E5E" w:rsidP="00450F33">
      <w:pPr>
        <w:spacing w:after="0"/>
        <w:jc w:val="both"/>
      </w:pPr>
      <w:r>
        <w:t>-</w:t>
      </w:r>
      <w:r w:rsidR="00C942B7">
        <w:t xml:space="preserve"> Documentación detallada de historial de ensayos de calidad.</w:t>
      </w:r>
    </w:p>
    <w:p w:rsidR="00EB70DE" w:rsidRDefault="00C942B7" w:rsidP="00F35B57">
      <w:pPr>
        <w:spacing w:after="0"/>
        <w:jc w:val="both"/>
      </w:pPr>
      <w:r>
        <w:t>-cualquier documentación referente al proyecto q</w:t>
      </w:r>
      <w:r w:rsidR="009D5B10">
        <w:t>ue el Director de Obra lo exija</w:t>
      </w:r>
    </w:p>
    <w:p w:rsidR="00EB70DE" w:rsidRDefault="00EB70DE" w:rsidP="00F35B57">
      <w:pPr>
        <w:spacing w:after="0"/>
        <w:jc w:val="both"/>
      </w:pPr>
    </w:p>
    <w:p w:rsidR="00D60DCB" w:rsidRDefault="00BE0928" w:rsidP="00F35B57">
      <w:pPr>
        <w:spacing w:after="0"/>
        <w:jc w:val="both"/>
      </w:pPr>
      <w:r w:rsidRPr="00AC3D6A">
        <w:rPr>
          <w:rFonts w:ascii="Arial" w:eastAsia="Arial" w:hAnsi="Arial" w:cs="Arial"/>
          <w:sz w:val="24"/>
          <w:szCs w:val="24"/>
        </w:rPr>
        <w:t>4.</w:t>
      </w:r>
      <w:r w:rsidR="00E90020">
        <w:rPr>
          <w:rFonts w:ascii="Arial" w:eastAsia="Arial" w:hAnsi="Arial" w:cs="Arial"/>
          <w:sz w:val="24"/>
          <w:szCs w:val="24"/>
        </w:rPr>
        <w:t>8</w:t>
      </w:r>
      <w:r w:rsidRPr="00AC3D6A">
        <w:rPr>
          <w:rFonts w:ascii="Arial" w:eastAsia="Arial" w:hAnsi="Arial" w:cs="Arial"/>
          <w:sz w:val="24"/>
          <w:szCs w:val="24"/>
        </w:rPr>
        <w:t>-</w:t>
      </w:r>
      <w:r>
        <w:rPr>
          <w:b/>
          <w:color w:val="00000A"/>
          <w:sz w:val="24"/>
          <w:szCs w:val="24"/>
        </w:rPr>
        <w:tab/>
      </w:r>
      <w:r w:rsidR="00342DFD">
        <w:rPr>
          <w:b/>
          <w:color w:val="00000A"/>
          <w:sz w:val="24"/>
          <w:szCs w:val="24"/>
        </w:rPr>
        <w:t>RESPONSABILIDADES GENERALES</w:t>
      </w:r>
      <w:r>
        <w:rPr>
          <w:b/>
          <w:color w:val="00000A"/>
          <w:sz w:val="24"/>
          <w:szCs w:val="24"/>
        </w:rPr>
        <w:t xml:space="preserve"> </w:t>
      </w:r>
    </w:p>
    <w:p w:rsidR="00D60DCB" w:rsidRDefault="00D60DCB" w:rsidP="00450F33">
      <w:pPr>
        <w:spacing w:after="0"/>
        <w:jc w:val="both"/>
      </w:pPr>
    </w:p>
    <w:p w:rsidR="00342DFD" w:rsidRDefault="00BE0928" w:rsidP="00450F33">
      <w:pPr>
        <w:spacing w:after="0"/>
        <w:jc w:val="both"/>
        <w:rPr>
          <w:sz w:val="24"/>
          <w:szCs w:val="24"/>
        </w:rPr>
      </w:pPr>
      <w:r>
        <w:rPr>
          <w:sz w:val="24"/>
          <w:szCs w:val="24"/>
        </w:rPr>
        <w:t xml:space="preserve">Corresponde </w:t>
      </w:r>
      <w:r w:rsidR="00342DFD">
        <w:rPr>
          <w:sz w:val="24"/>
          <w:szCs w:val="24"/>
        </w:rPr>
        <w:t>al</w:t>
      </w:r>
      <w:r>
        <w:rPr>
          <w:sz w:val="24"/>
          <w:szCs w:val="24"/>
        </w:rPr>
        <w:t xml:space="preserve"> Contratista ejecutar </w:t>
      </w:r>
      <w:r w:rsidR="00342DFD">
        <w:rPr>
          <w:sz w:val="24"/>
          <w:szCs w:val="24"/>
        </w:rPr>
        <w:t>todas aquellas tareas que aseguren la correcta ejecución de las obras, sin que este implique costos adicionales.</w:t>
      </w:r>
    </w:p>
    <w:p w:rsidR="00D60DCB" w:rsidRDefault="00BE0928" w:rsidP="00450F33">
      <w:pPr>
        <w:spacing w:after="0"/>
        <w:jc w:val="both"/>
        <w:rPr>
          <w:sz w:val="24"/>
          <w:szCs w:val="24"/>
        </w:rPr>
      </w:pPr>
      <w:r>
        <w:rPr>
          <w:sz w:val="24"/>
          <w:szCs w:val="24"/>
        </w:rPr>
        <w:t xml:space="preserve">A modo de ejemplo, se citan entre otras, las siguientes: </w:t>
      </w:r>
    </w:p>
    <w:p w:rsidR="00342DFD" w:rsidRDefault="00342DFD" w:rsidP="00342DFD">
      <w:pPr>
        <w:spacing w:after="0"/>
        <w:jc w:val="both"/>
        <w:rPr>
          <w:sz w:val="24"/>
          <w:szCs w:val="24"/>
          <w:u w:val="single"/>
        </w:rPr>
      </w:pPr>
      <w:r>
        <w:rPr>
          <w:sz w:val="24"/>
          <w:szCs w:val="24"/>
        </w:rPr>
        <w:t xml:space="preserve">a) </w:t>
      </w:r>
      <w:r w:rsidRPr="006607EA">
        <w:rPr>
          <w:sz w:val="24"/>
          <w:szCs w:val="24"/>
        </w:rPr>
        <w:t>Realizar las gestiones junto a los entes correspondientes, previo a la realización de las obras para verificar y solucionar posibles interferencia con otros servicios públicos</w:t>
      </w:r>
    </w:p>
    <w:p w:rsidR="00F35B57" w:rsidRDefault="006607EA" w:rsidP="006607EA">
      <w:pPr>
        <w:spacing w:after="0"/>
        <w:jc w:val="both"/>
        <w:rPr>
          <w:sz w:val="24"/>
          <w:szCs w:val="24"/>
        </w:rPr>
      </w:pPr>
      <w:r>
        <w:rPr>
          <w:sz w:val="24"/>
          <w:szCs w:val="24"/>
        </w:rPr>
        <w:t>b) La utilización de elementos suficientemente rígidos y planos, para dar paso a los vehículos mientras el corte permanezca abierto, cuando por algún motivo, no pueda hacerse la remoción y reposición en dos s</w:t>
      </w:r>
      <w:r w:rsidRPr="00F35B57">
        <w:rPr>
          <w:i/>
          <w:sz w:val="24"/>
          <w:szCs w:val="24"/>
        </w:rPr>
        <w:t>e</w:t>
      </w:r>
      <w:r>
        <w:rPr>
          <w:sz w:val="24"/>
          <w:szCs w:val="24"/>
        </w:rPr>
        <w:t xml:space="preserve">ndas. </w:t>
      </w:r>
      <w:r w:rsidR="00F35B57">
        <w:rPr>
          <w:sz w:val="24"/>
          <w:szCs w:val="24"/>
        </w:rPr>
        <w:t xml:space="preserve">  </w:t>
      </w:r>
    </w:p>
    <w:p w:rsidR="006607EA" w:rsidRDefault="006607EA" w:rsidP="006607EA">
      <w:pPr>
        <w:spacing w:after="0"/>
        <w:jc w:val="both"/>
      </w:pPr>
      <w:r>
        <w:t>c) En situaciones donde ocurra la necesidad de cerrar integralmente el paso por una vía de circulación de vehículos, el contratista deberá informar y coordinar con la Dirección General de Tránsito de la IDR todos los procedimientos.</w:t>
      </w:r>
    </w:p>
    <w:p w:rsidR="006607EA" w:rsidRDefault="006607EA" w:rsidP="006607EA">
      <w:pPr>
        <w:spacing w:after="0"/>
        <w:jc w:val="both"/>
      </w:pPr>
      <w:r>
        <w:t>d) El contratista deberá ejecutar los trabajos procurando evitar molestias a las personas que transitan cerca de la obra. Las señales y elementos de seguridad a colocar deberán estar diseñados e instalados de manera de proteger en forma efectiva a los peatones, ciclistas o cualquier otro usuario del entorno de la Avenida, de los peligros generados por la obra, impidiendo el pasaje de los mismos a la zona en la que se encuentra el peligro.</w:t>
      </w:r>
    </w:p>
    <w:p w:rsidR="006607EA" w:rsidRDefault="006607EA" w:rsidP="006607EA">
      <w:pPr>
        <w:spacing w:after="0"/>
        <w:jc w:val="both"/>
      </w:pPr>
      <w:r>
        <w:t>El contratista deberá disponer de desvíos claramente indicados y señalizados para los peatones que deban atravesar la zona de obras, evitando cortes, obstáculos peligrosos o etapas constructivas no terminadas, y permitiéndoles salvar el obstáculo en forma segura y confortable en todo momento.</w:t>
      </w:r>
    </w:p>
    <w:p w:rsidR="00D60DCB" w:rsidRDefault="006607EA" w:rsidP="00450F33">
      <w:pPr>
        <w:spacing w:after="0"/>
        <w:jc w:val="both"/>
      </w:pPr>
      <w:r>
        <w:rPr>
          <w:sz w:val="24"/>
          <w:szCs w:val="24"/>
        </w:rPr>
        <w:t>e</w:t>
      </w:r>
      <w:r w:rsidR="00BE0928">
        <w:rPr>
          <w:sz w:val="24"/>
          <w:szCs w:val="24"/>
        </w:rPr>
        <w:t xml:space="preserve">) Remoción del firme existente y retiro de los materiales sobrantes. </w:t>
      </w:r>
    </w:p>
    <w:p w:rsidR="00D60DCB" w:rsidRDefault="006607EA" w:rsidP="00450F33">
      <w:pPr>
        <w:spacing w:after="0"/>
        <w:jc w:val="both"/>
      </w:pPr>
      <w:r>
        <w:rPr>
          <w:sz w:val="24"/>
          <w:szCs w:val="24"/>
        </w:rPr>
        <w:t>f</w:t>
      </w:r>
      <w:r w:rsidR="00BE0928">
        <w:rPr>
          <w:sz w:val="24"/>
          <w:szCs w:val="24"/>
        </w:rPr>
        <w:t xml:space="preserve">) Colocación y mantenimiento de la señalización necesaria. </w:t>
      </w:r>
    </w:p>
    <w:p w:rsidR="00D60DCB" w:rsidRDefault="006607EA" w:rsidP="00450F33">
      <w:pPr>
        <w:spacing w:after="0"/>
        <w:jc w:val="both"/>
      </w:pPr>
      <w:r>
        <w:rPr>
          <w:sz w:val="24"/>
          <w:szCs w:val="24"/>
        </w:rPr>
        <w:t>g</w:t>
      </w:r>
      <w:r w:rsidR="00BE0928">
        <w:rPr>
          <w:sz w:val="24"/>
          <w:szCs w:val="24"/>
        </w:rPr>
        <w:t xml:space="preserve">) Suministro, sustitución y compactación del material de relleno de la sub-rasante. </w:t>
      </w:r>
    </w:p>
    <w:p w:rsidR="00D60DCB" w:rsidRDefault="006607EA" w:rsidP="00450F33">
      <w:pPr>
        <w:spacing w:after="0"/>
        <w:jc w:val="both"/>
      </w:pPr>
      <w:r>
        <w:rPr>
          <w:sz w:val="24"/>
          <w:szCs w:val="24"/>
        </w:rPr>
        <w:t>h</w:t>
      </w:r>
      <w:r w:rsidR="00BE0928">
        <w:rPr>
          <w:sz w:val="24"/>
          <w:szCs w:val="24"/>
        </w:rPr>
        <w:t xml:space="preserve">) Desvío de las aguas que pudieran perjudicar la correcta ejecución de los trabajos durante su realización y los 5 (cinco) días subsiguientes. </w:t>
      </w:r>
    </w:p>
    <w:p w:rsidR="00D60DCB" w:rsidRDefault="006607EA" w:rsidP="00450F33">
      <w:pPr>
        <w:spacing w:after="0"/>
        <w:jc w:val="both"/>
      </w:pPr>
      <w:r>
        <w:rPr>
          <w:sz w:val="24"/>
          <w:szCs w:val="24"/>
        </w:rPr>
        <w:t>i</w:t>
      </w:r>
      <w:r w:rsidR="00BE0928">
        <w:rPr>
          <w:sz w:val="24"/>
          <w:szCs w:val="24"/>
        </w:rPr>
        <w:t xml:space="preserve">) Construcción o reconstrucción y sellado de juntas. </w:t>
      </w:r>
    </w:p>
    <w:p w:rsidR="00D60DCB" w:rsidRDefault="006607EA" w:rsidP="00450F33">
      <w:pPr>
        <w:spacing w:after="0"/>
        <w:jc w:val="both"/>
      </w:pPr>
      <w:r>
        <w:rPr>
          <w:sz w:val="24"/>
          <w:szCs w:val="24"/>
        </w:rPr>
        <w:t>j</w:t>
      </w:r>
      <w:r w:rsidR="00BE0928">
        <w:rPr>
          <w:sz w:val="24"/>
          <w:szCs w:val="24"/>
        </w:rPr>
        <w:t xml:space="preserve">)  Extracción de raíces que afecten </w:t>
      </w:r>
      <w:r w:rsidR="00342DFD">
        <w:rPr>
          <w:sz w:val="24"/>
          <w:szCs w:val="24"/>
        </w:rPr>
        <w:t xml:space="preserve">el trazado de la obra y </w:t>
      </w:r>
      <w:r>
        <w:rPr>
          <w:sz w:val="24"/>
          <w:szCs w:val="24"/>
        </w:rPr>
        <w:t xml:space="preserve">la durabilidad de los </w:t>
      </w:r>
      <w:r w:rsidR="00BE0928">
        <w:rPr>
          <w:sz w:val="24"/>
          <w:szCs w:val="24"/>
        </w:rPr>
        <w:t>pavimento</w:t>
      </w:r>
      <w:r>
        <w:rPr>
          <w:sz w:val="24"/>
          <w:szCs w:val="24"/>
        </w:rPr>
        <w:t xml:space="preserve"> construidos</w:t>
      </w:r>
      <w:r w:rsidR="00342DFD">
        <w:rPr>
          <w:sz w:val="24"/>
          <w:szCs w:val="24"/>
        </w:rPr>
        <w:t>.</w:t>
      </w:r>
    </w:p>
    <w:p w:rsidR="00D60DCB" w:rsidRDefault="00BE0928" w:rsidP="00F35B57">
      <w:pPr>
        <w:spacing w:before="240" w:after="60"/>
        <w:jc w:val="both"/>
      </w:pPr>
      <w:r w:rsidRPr="00AC3D6A">
        <w:rPr>
          <w:rFonts w:ascii="Arial" w:eastAsia="Arial" w:hAnsi="Arial" w:cs="Arial"/>
          <w:sz w:val="24"/>
          <w:szCs w:val="24"/>
        </w:rPr>
        <w:t>4.</w:t>
      </w:r>
      <w:r w:rsidR="00EB70DE">
        <w:rPr>
          <w:rFonts w:ascii="Arial" w:eastAsia="Arial" w:hAnsi="Arial" w:cs="Arial"/>
          <w:sz w:val="24"/>
          <w:szCs w:val="24"/>
        </w:rPr>
        <w:t>9</w:t>
      </w:r>
      <w:r w:rsidR="0087287F" w:rsidRPr="00AC3D6A">
        <w:rPr>
          <w:rFonts w:ascii="Arial" w:eastAsia="Arial" w:hAnsi="Arial" w:cs="Arial"/>
          <w:sz w:val="24"/>
          <w:szCs w:val="24"/>
        </w:rPr>
        <w:t>.1</w:t>
      </w:r>
      <w:r w:rsidRPr="00AC3D6A">
        <w:rPr>
          <w:rFonts w:ascii="Arial" w:eastAsia="Arial" w:hAnsi="Arial" w:cs="Arial"/>
          <w:sz w:val="24"/>
          <w:szCs w:val="24"/>
        </w:rPr>
        <w:t>-</w:t>
      </w:r>
      <w:r w:rsidR="00AC3D6A">
        <w:rPr>
          <w:b/>
          <w:sz w:val="24"/>
          <w:szCs w:val="24"/>
        </w:rPr>
        <w:t xml:space="preserve"> </w:t>
      </w:r>
      <w:r>
        <w:rPr>
          <w:b/>
          <w:sz w:val="24"/>
          <w:szCs w:val="24"/>
        </w:rPr>
        <w:t>EL CONTRATISTA MANTENDRA LIMPIO EL EMPLAZAMIENTO</w:t>
      </w:r>
    </w:p>
    <w:p w:rsidR="00EB70DE" w:rsidRDefault="00BE0928" w:rsidP="00EB70DE">
      <w:pPr>
        <w:jc w:val="both"/>
        <w:rPr>
          <w:sz w:val="24"/>
          <w:szCs w:val="24"/>
        </w:rPr>
      </w:pPr>
      <w:r>
        <w:rPr>
          <w:sz w:val="24"/>
          <w:szCs w:val="24"/>
        </w:rPr>
        <w:lastRenderedPageBreak/>
        <w:t xml:space="preserve">Durante el progreso de las obras el Contratista deberá mantener el emplazamiento debidamente libre de toda obstrucción innecesaria y deberá almacenar o eliminar todo el equipo </w:t>
      </w:r>
      <w:r w:rsidR="00CB31BB">
        <w:rPr>
          <w:sz w:val="24"/>
          <w:szCs w:val="24"/>
        </w:rPr>
        <w:t>de construcción</w:t>
      </w:r>
      <w:r>
        <w:rPr>
          <w:sz w:val="24"/>
          <w:szCs w:val="24"/>
        </w:rPr>
        <w:t xml:space="preserve"> y los materiales sobrantes así como quitar y remover del emplazamiento todos los escombros</w:t>
      </w:r>
      <w:r w:rsidR="00CB31BB">
        <w:rPr>
          <w:sz w:val="24"/>
          <w:szCs w:val="24"/>
        </w:rPr>
        <w:t>, basuras</w:t>
      </w:r>
      <w:r>
        <w:rPr>
          <w:sz w:val="24"/>
          <w:szCs w:val="24"/>
        </w:rPr>
        <w:t xml:space="preserve"> y obras provisorias que ya no se necesiten.</w:t>
      </w:r>
    </w:p>
    <w:p w:rsidR="00D60DCB" w:rsidRDefault="00BE0928" w:rsidP="00EB70DE">
      <w:pPr>
        <w:jc w:val="both"/>
      </w:pPr>
      <w:r w:rsidRPr="00AC3D6A">
        <w:rPr>
          <w:rFonts w:ascii="Arial" w:eastAsia="Arial" w:hAnsi="Arial" w:cs="Arial"/>
          <w:sz w:val="24"/>
          <w:szCs w:val="24"/>
        </w:rPr>
        <w:t>4.</w:t>
      </w:r>
      <w:r w:rsidR="00EB70DE">
        <w:rPr>
          <w:rFonts w:ascii="Arial" w:eastAsia="Arial" w:hAnsi="Arial" w:cs="Arial"/>
          <w:sz w:val="24"/>
          <w:szCs w:val="24"/>
        </w:rPr>
        <w:t>9</w:t>
      </w:r>
      <w:r w:rsidR="0087287F" w:rsidRPr="00AC3D6A">
        <w:rPr>
          <w:rFonts w:ascii="Arial" w:eastAsia="Arial" w:hAnsi="Arial" w:cs="Arial"/>
          <w:sz w:val="24"/>
          <w:szCs w:val="24"/>
        </w:rPr>
        <w:t>.2</w:t>
      </w:r>
      <w:r w:rsidRPr="00AC3D6A">
        <w:rPr>
          <w:rFonts w:ascii="Arial" w:eastAsia="Arial" w:hAnsi="Arial" w:cs="Arial"/>
          <w:sz w:val="24"/>
          <w:szCs w:val="24"/>
        </w:rPr>
        <w:t>-</w:t>
      </w:r>
      <w:r w:rsidR="00AC3D6A">
        <w:rPr>
          <w:rFonts w:ascii="Arial" w:eastAsia="Arial" w:hAnsi="Arial" w:cs="Arial"/>
          <w:sz w:val="24"/>
          <w:szCs w:val="24"/>
        </w:rPr>
        <w:t xml:space="preserve"> </w:t>
      </w:r>
      <w:r>
        <w:rPr>
          <w:b/>
          <w:sz w:val="24"/>
          <w:szCs w:val="24"/>
        </w:rPr>
        <w:t>LIMPIEZA DEL EMPLAZAMIENTO UNA VEZ FINALIZADAS LAS OBRAS</w:t>
      </w:r>
    </w:p>
    <w:p w:rsidR="00D60DCB" w:rsidRDefault="00BE0928" w:rsidP="00450F33">
      <w:pPr>
        <w:tabs>
          <w:tab w:val="left" w:pos="-720"/>
        </w:tabs>
        <w:jc w:val="both"/>
      </w:pPr>
      <w:r>
        <w:rPr>
          <w:sz w:val="24"/>
          <w:szCs w:val="24"/>
        </w:rPr>
        <w:t xml:space="preserve">Una vez finalizadas las obras, el Contratista limpiará y retirará del emplazamiento todo el equipamiento para las mismas, los materiales sobrantes, los desperdicios y las obras temporarias de cualquier tipo, y dejará todo el emplazamiento y las obras limpias y en condiciones de </w:t>
      </w:r>
      <w:proofErr w:type="spellStart"/>
      <w:r>
        <w:rPr>
          <w:sz w:val="24"/>
          <w:szCs w:val="24"/>
        </w:rPr>
        <w:t>operabilidad</w:t>
      </w:r>
      <w:proofErr w:type="spellEnd"/>
      <w:r>
        <w:rPr>
          <w:sz w:val="24"/>
          <w:szCs w:val="24"/>
        </w:rPr>
        <w:t xml:space="preserve"> a satisfacción de la Dirección de la Obra.</w:t>
      </w:r>
    </w:p>
    <w:p w:rsidR="00D60DCB" w:rsidRDefault="00BE0928" w:rsidP="00450F33">
      <w:pPr>
        <w:tabs>
          <w:tab w:val="left" w:pos="-720"/>
        </w:tabs>
        <w:jc w:val="both"/>
        <w:rPr>
          <w:sz w:val="24"/>
          <w:szCs w:val="24"/>
        </w:rPr>
      </w:pPr>
      <w:r>
        <w:rPr>
          <w:sz w:val="24"/>
          <w:szCs w:val="24"/>
        </w:rPr>
        <w:t>En caso de incumplimiento de parte del Contratista de sus obligaciones, el Contratante tendrá derecho a emplear y pagar a otros contratistas, personas o dependencias estatales para llevar a cabo el resto del trabajo de limpieza. Los costos de dicho trabajo serán de cargo del Contratista y en caso de incumplimiento de éste en el pago de los mismos, el Contratante tendrá derecho a deducir su importe de los créditos que tuviera con el Contratista.</w:t>
      </w:r>
    </w:p>
    <w:p w:rsidR="00362C27" w:rsidRDefault="00362C27" w:rsidP="00450F33">
      <w:pPr>
        <w:spacing w:after="0"/>
        <w:jc w:val="both"/>
        <w:rPr>
          <w:b/>
        </w:rPr>
      </w:pPr>
    </w:p>
    <w:p w:rsidR="00362C27" w:rsidRDefault="00362C27" w:rsidP="00450F33">
      <w:pPr>
        <w:spacing w:after="0"/>
        <w:jc w:val="both"/>
        <w:rPr>
          <w:b/>
        </w:rPr>
      </w:pPr>
    </w:p>
    <w:p w:rsidR="00D60DCB" w:rsidRDefault="00BE0928" w:rsidP="00450F33">
      <w:pPr>
        <w:spacing w:after="0"/>
        <w:jc w:val="both"/>
      </w:pPr>
      <w:r>
        <w:rPr>
          <w:b/>
        </w:rPr>
        <w:t>Anexo 1</w:t>
      </w:r>
    </w:p>
    <w:p w:rsidR="00D60DCB" w:rsidRDefault="00D60DCB" w:rsidP="00450F33">
      <w:pPr>
        <w:spacing w:after="0"/>
        <w:jc w:val="both"/>
      </w:pPr>
    </w:p>
    <w:p w:rsidR="00D60DCB" w:rsidRDefault="00BE0928" w:rsidP="00450F33">
      <w:pPr>
        <w:spacing w:after="0"/>
        <w:jc w:val="both"/>
      </w:pPr>
      <w:r>
        <w:rPr>
          <w:sz w:val="24"/>
          <w:szCs w:val="24"/>
        </w:rPr>
        <w:t>La figura abajo es un ejemplo de carteles de obra que la empresa contratada deberá presentar en las obras que realice según el caso.</w:t>
      </w:r>
    </w:p>
    <w:p w:rsidR="00D60DCB" w:rsidRDefault="00D60DCB" w:rsidP="00450F33">
      <w:pPr>
        <w:spacing w:after="0"/>
        <w:jc w:val="both"/>
      </w:pPr>
    </w:p>
    <w:p w:rsidR="00D60DCB" w:rsidRDefault="00BE0928" w:rsidP="00450F33">
      <w:pPr>
        <w:spacing w:after="0"/>
        <w:jc w:val="both"/>
      </w:pPr>
      <w:r>
        <w:rPr>
          <w:sz w:val="24"/>
          <w:szCs w:val="24"/>
        </w:rPr>
        <w:t>Dimensiones efectivas del cartel: 1,20 m de ancho x 0,95 m de altura. Debe ser considerado aun la construcción del sistema de soporte con caños metálicos de diámetro 50 mm</w:t>
      </w:r>
    </w:p>
    <w:p w:rsidR="006607EA" w:rsidRDefault="006607EA" w:rsidP="00450F33">
      <w:pPr>
        <w:spacing w:after="0"/>
        <w:jc w:val="both"/>
      </w:pPr>
    </w:p>
    <w:p w:rsidR="00D60DCB" w:rsidRDefault="00BE0928" w:rsidP="00450F33">
      <w:pPr>
        <w:spacing w:after="0"/>
        <w:jc w:val="both"/>
        <w:rPr>
          <w:sz w:val="24"/>
          <w:szCs w:val="24"/>
        </w:rPr>
      </w:pPr>
      <w:r>
        <w:rPr>
          <w:sz w:val="24"/>
          <w:szCs w:val="24"/>
        </w:rPr>
        <w:t>Fondo: Naranja</w:t>
      </w:r>
      <w:r w:rsidR="006607EA">
        <w:rPr>
          <w:sz w:val="24"/>
          <w:szCs w:val="24"/>
        </w:rPr>
        <w:t xml:space="preserve"> </w:t>
      </w:r>
      <w:proofErr w:type="spellStart"/>
      <w:r w:rsidR="006607EA">
        <w:rPr>
          <w:sz w:val="24"/>
          <w:szCs w:val="24"/>
        </w:rPr>
        <w:t>Reflectivo</w:t>
      </w:r>
      <w:proofErr w:type="spellEnd"/>
    </w:p>
    <w:p w:rsidR="006607EA" w:rsidRDefault="006607EA" w:rsidP="00450F33">
      <w:pPr>
        <w:spacing w:after="0"/>
        <w:jc w:val="both"/>
      </w:pPr>
    </w:p>
    <w:p w:rsidR="00D60DCB" w:rsidRDefault="00BE0928" w:rsidP="00450F33">
      <w:pPr>
        <w:spacing w:after="0"/>
        <w:jc w:val="both"/>
      </w:pPr>
      <w:r>
        <w:rPr>
          <w:sz w:val="24"/>
          <w:szCs w:val="24"/>
        </w:rPr>
        <w:lastRenderedPageBreak/>
        <w:t>Para usar el logo de la Intendencia de Rivera, solicitarlo en la oficina de Vialidad Urbana.</w:t>
      </w:r>
      <w:bookmarkStart w:id="1" w:name="_GoBack"/>
      <w:r>
        <w:rPr>
          <w:noProof/>
          <w:lang w:val="es-ES" w:eastAsia="es-ES"/>
        </w:rPr>
        <w:drawing>
          <wp:inline distT="0" distB="0" distL="114300" distR="114300">
            <wp:extent cx="5095875" cy="4467225"/>
            <wp:effectExtent l="0" t="0" r="9525" b="9525"/>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13" cstate="print"/>
                    <a:srcRect/>
                    <a:stretch>
                      <a:fillRect/>
                    </a:stretch>
                  </pic:blipFill>
                  <pic:spPr>
                    <a:xfrm>
                      <a:off x="0" y="0"/>
                      <a:ext cx="5095875" cy="4467225"/>
                    </a:xfrm>
                    <a:prstGeom prst="rect">
                      <a:avLst/>
                    </a:prstGeom>
                    <a:ln/>
                  </pic:spPr>
                </pic:pic>
              </a:graphicData>
            </a:graphic>
          </wp:inline>
        </w:drawing>
      </w:r>
      <w:bookmarkEnd w:id="1"/>
    </w:p>
    <w:sectPr w:rsidR="00D60DCB" w:rsidSect="009D5B10">
      <w:pgSz w:w="12240" w:h="15840"/>
      <w:pgMar w:top="1418" w:right="1701" w:bottom="1701"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B78" w:rsidRDefault="00F62B78">
      <w:pPr>
        <w:spacing w:after="0" w:line="240" w:lineRule="auto"/>
      </w:pPr>
      <w:r>
        <w:separator/>
      </w:r>
    </w:p>
  </w:endnote>
  <w:endnote w:type="continuationSeparator" w:id="0">
    <w:p w:rsidR="00F62B78" w:rsidRDefault="00F6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E3E" w:rsidRPr="009358EB" w:rsidRDefault="00172E3E">
    <w:pPr>
      <w:spacing w:after="720"/>
      <w:rPr>
        <w:rFonts w:ascii="Arial" w:hAnsi="Arial" w:cs="Arial"/>
        <w:sz w:val="16"/>
        <w:szCs w:val="16"/>
      </w:rPr>
    </w:pPr>
    <w:r w:rsidRPr="009358EB">
      <w:rPr>
        <w:rFonts w:ascii="Arial" w:hAnsi="Arial" w:cs="Arial"/>
        <w:sz w:val="16"/>
        <w:szCs w:val="16"/>
      </w:rPr>
      <w:t>PLIEGO DE BASES Y CONDICIONES PARTICULARES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B78" w:rsidRDefault="00F62B78">
      <w:pPr>
        <w:spacing w:after="0" w:line="240" w:lineRule="auto"/>
      </w:pPr>
      <w:r>
        <w:separator/>
      </w:r>
    </w:p>
  </w:footnote>
  <w:footnote w:type="continuationSeparator" w:id="0">
    <w:p w:rsidR="00F62B78" w:rsidRDefault="00F62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E3E" w:rsidRDefault="00172E3E">
    <w:pPr>
      <w:spacing w:before="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E3E" w:rsidRDefault="00172E3E">
    <w:pPr>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lowerLetter"/>
      <w:lvlText w:val="%1."/>
      <w:lvlJc w:val="left"/>
      <w:pPr>
        <w:tabs>
          <w:tab w:val="num" w:pos="720"/>
        </w:tabs>
        <w:ind w:left="360" w:firstLine="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lang w:val="es-ES"/>
      </w:rPr>
    </w:lvl>
  </w:abstractNum>
  <w:abstractNum w:abstractNumId="2">
    <w:nsid w:val="000D1885"/>
    <w:multiLevelType w:val="hybridMultilevel"/>
    <w:tmpl w:val="3F5AD5AE"/>
    <w:lvl w:ilvl="0" w:tplc="853609E6">
      <w:numFmt w:val="bullet"/>
      <w:lvlText w:val="-"/>
      <w:lvlJc w:val="left"/>
      <w:pPr>
        <w:ind w:left="720" w:hanging="360"/>
      </w:pPr>
      <w:rPr>
        <w:rFonts w:ascii="Calibri" w:eastAsia="Calibri" w:hAnsi="Calibri" w:cs="Calibri"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1F0031E"/>
    <w:multiLevelType w:val="multilevel"/>
    <w:tmpl w:val="92BE265C"/>
    <w:lvl w:ilvl="0">
      <w:start w:val="6"/>
      <w:numFmt w:val="decimal"/>
      <w:lvlText w:val="%1."/>
      <w:lvlJc w:val="left"/>
      <w:pPr>
        <w:ind w:left="375" w:hanging="37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05AD797D"/>
    <w:multiLevelType w:val="hybridMultilevel"/>
    <w:tmpl w:val="174E5DE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14D31E43"/>
    <w:multiLevelType w:val="hybridMultilevel"/>
    <w:tmpl w:val="4CC0C55C"/>
    <w:lvl w:ilvl="0" w:tplc="09D23D26">
      <w:start w:val="1"/>
      <w:numFmt w:val="decimal"/>
      <w:pStyle w:val="TituloT1"/>
      <w:lvlText w:val="%1."/>
      <w:lvlJc w:val="left"/>
      <w:pPr>
        <w:ind w:left="360" w:hanging="360"/>
      </w:p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6">
    <w:nsid w:val="1E736B81"/>
    <w:multiLevelType w:val="multilevel"/>
    <w:tmpl w:val="FFA4E8E8"/>
    <w:lvl w:ilvl="0">
      <w:start w:val="2"/>
      <w:numFmt w:val="decimal"/>
      <w:lvlText w:val="%1."/>
      <w:lvlJc w:val="left"/>
      <w:pPr>
        <w:ind w:left="465" w:firstLine="465"/>
      </w:pPr>
      <w:rPr>
        <w:vertAlign w:val="baseline"/>
      </w:rPr>
    </w:lvl>
    <w:lvl w:ilvl="1">
      <w:start w:val="1"/>
      <w:numFmt w:val="decimal"/>
      <w:lvlText w:val="%1.%2-"/>
      <w:lvlJc w:val="left"/>
      <w:pPr>
        <w:ind w:left="1440" w:firstLine="2160"/>
      </w:pPr>
      <w:rPr>
        <w:vertAlign w:val="baseline"/>
      </w:rPr>
    </w:lvl>
    <w:lvl w:ilvl="2">
      <w:start w:val="1"/>
      <w:numFmt w:val="decimal"/>
      <w:lvlText w:val="%1.%2-%3."/>
      <w:lvlJc w:val="left"/>
      <w:pPr>
        <w:ind w:left="2160" w:firstLine="3600"/>
      </w:pPr>
      <w:rPr>
        <w:vertAlign w:val="baseline"/>
      </w:rPr>
    </w:lvl>
    <w:lvl w:ilvl="3">
      <w:start w:val="1"/>
      <w:numFmt w:val="decimal"/>
      <w:lvlText w:val="%1.%2-%3.%4."/>
      <w:lvlJc w:val="left"/>
      <w:pPr>
        <w:ind w:left="3240" w:firstLine="5400"/>
      </w:pPr>
      <w:rPr>
        <w:vertAlign w:val="baseline"/>
      </w:rPr>
    </w:lvl>
    <w:lvl w:ilvl="4">
      <w:start w:val="1"/>
      <w:numFmt w:val="decimal"/>
      <w:lvlText w:val="%1.%2-%3.%4.%5."/>
      <w:lvlJc w:val="left"/>
      <w:pPr>
        <w:ind w:left="4320" w:firstLine="7200"/>
      </w:pPr>
      <w:rPr>
        <w:vertAlign w:val="baseline"/>
      </w:rPr>
    </w:lvl>
    <w:lvl w:ilvl="5">
      <w:start w:val="1"/>
      <w:numFmt w:val="decimal"/>
      <w:lvlText w:val="%1.%2-%3.%4.%5.%6."/>
      <w:lvlJc w:val="left"/>
      <w:pPr>
        <w:ind w:left="5040" w:firstLine="8640"/>
      </w:pPr>
      <w:rPr>
        <w:vertAlign w:val="baseline"/>
      </w:rPr>
    </w:lvl>
    <w:lvl w:ilvl="6">
      <w:start w:val="1"/>
      <w:numFmt w:val="decimal"/>
      <w:lvlText w:val="%1.%2-%3.%4.%5.%6.%7."/>
      <w:lvlJc w:val="left"/>
      <w:pPr>
        <w:ind w:left="6120" w:firstLine="10440"/>
      </w:pPr>
      <w:rPr>
        <w:vertAlign w:val="baseline"/>
      </w:rPr>
    </w:lvl>
    <w:lvl w:ilvl="7">
      <w:start w:val="1"/>
      <w:numFmt w:val="decimal"/>
      <w:lvlText w:val="%1.%2-%3.%4.%5.%6.%7.%8."/>
      <w:lvlJc w:val="left"/>
      <w:pPr>
        <w:ind w:left="6840" w:firstLine="11880"/>
      </w:pPr>
      <w:rPr>
        <w:vertAlign w:val="baseline"/>
      </w:rPr>
    </w:lvl>
    <w:lvl w:ilvl="8">
      <w:start w:val="1"/>
      <w:numFmt w:val="decimal"/>
      <w:lvlText w:val="%1.%2-%3.%4.%5.%6.%7.%8.%9."/>
      <w:lvlJc w:val="left"/>
      <w:pPr>
        <w:ind w:left="7920" w:firstLine="13680"/>
      </w:pPr>
      <w:rPr>
        <w:vertAlign w:val="baseline"/>
      </w:rPr>
    </w:lvl>
  </w:abstractNum>
  <w:abstractNum w:abstractNumId="7">
    <w:nsid w:val="292B17A1"/>
    <w:multiLevelType w:val="multilevel"/>
    <w:tmpl w:val="07165A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AA7C7D"/>
    <w:multiLevelType w:val="hybridMultilevel"/>
    <w:tmpl w:val="2BF4B9EA"/>
    <w:lvl w:ilvl="0" w:tplc="01C40EFC">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C596D9E"/>
    <w:multiLevelType w:val="hybridMultilevel"/>
    <w:tmpl w:val="101E9152"/>
    <w:lvl w:ilvl="0" w:tplc="380A000B">
      <w:start w:val="1"/>
      <w:numFmt w:val="bullet"/>
      <w:lvlText w:val=""/>
      <w:lvlJc w:val="left"/>
      <w:pPr>
        <w:ind w:left="1428" w:hanging="360"/>
      </w:pPr>
      <w:rPr>
        <w:rFonts w:ascii="Wingdings" w:hAnsi="Wingdings" w:hint="default"/>
      </w:rPr>
    </w:lvl>
    <w:lvl w:ilvl="1" w:tplc="380A0003" w:tentative="1">
      <w:start w:val="1"/>
      <w:numFmt w:val="bullet"/>
      <w:lvlText w:val="o"/>
      <w:lvlJc w:val="left"/>
      <w:pPr>
        <w:ind w:left="2148" w:hanging="360"/>
      </w:pPr>
      <w:rPr>
        <w:rFonts w:ascii="Courier New" w:hAnsi="Courier New" w:cs="Courier New" w:hint="default"/>
      </w:rPr>
    </w:lvl>
    <w:lvl w:ilvl="2" w:tplc="380A0005" w:tentative="1">
      <w:start w:val="1"/>
      <w:numFmt w:val="bullet"/>
      <w:lvlText w:val=""/>
      <w:lvlJc w:val="left"/>
      <w:pPr>
        <w:ind w:left="2868" w:hanging="360"/>
      </w:pPr>
      <w:rPr>
        <w:rFonts w:ascii="Wingdings" w:hAnsi="Wingdings" w:hint="default"/>
      </w:rPr>
    </w:lvl>
    <w:lvl w:ilvl="3" w:tplc="380A0001" w:tentative="1">
      <w:start w:val="1"/>
      <w:numFmt w:val="bullet"/>
      <w:lvlText w:val=""/>
      <w:lvlJc w:val="left"/>
      <w:pPr>
        <w:ind w:left="3588" w:hanging="360"/>
      </w:pPr>
      <w:rPr>
        <w:rFonts w:ascii="Symbol" w:hAnsi="Symbol" w:hint="default"/>
      </w:rPr>
    </w:lvl>
    <w:lvl w:ilvl="4" w:tplc="380A0003" w:tentative="1">
      <w:start w:val="1"/>
      <w:numFmt w:val="bullet"/>
      <w:lvlText w:val="o"/>
      <w:lvlJc w:val="left"/>
      <w:pPr>
        <w:ind w:left="4308" w:hanging="360"/>
      </w:pPr>
      <w:rPr>
        <w:rFonts w:ascii="Courier New" w:hAnsi="Courier New" w:cs="Courier New" w:hint="default"/>
      </w:rPr>
    </w:lvl>
    <w:lvl w:ilvl="5" w:tplc="380A0005" w:tentative="1">
      <w:start w:val="1"/>
      <w:numFmt w:val="bullet"/>
      <w:lvlText w:val=""/>
      <w:lvlJc w:val="left"/>
      <w:pPr>
        <w:ind w:left="5028" w:hanging="360"/>
      </w:pPr>
      <w:rPr>
        <w:rFonts w:ascii="Wingdings" w:hAnsi="Wingdings" w:hint="default"/>
      </w:rPr>
    </w:lvl>
    <w:lvl w:ilvl="6" w:tplc="380A0001" w:tentative="1">
      <w:start w:val="1"/>
      <w:numFmt w:val="bullet"/>
      <w:lvlText w:val=""/>
      <w:lvlJc w:val="left"/>
      <w:pPr>
        <w:ind w:left="5748" w:hanging="360"/>
      </w:pPr>
      <w:rPr>
        <w:rFonts w:ascii="Symbol" w:hAnsi="Symbol" w:hint="default"/>
      </w:rPr>
    </w:lvl>
    <w:lvl w:ilvl="7" w:tplc="380A0003" w:tentative="1">
      <w:start w:val="1"/>
      <w:numFmt w:val="bullet"/>
      <w:lvlText w:val="o"/>
      <w:lvlJc w:val="left"/>
      <w:pPr>
        <w:ind w:left="6468" w:hanging="360"/>
      </w:pPr>
      <w:rPr>
        <w:rFonts w:ascii="Courier New" w:hAnsi="Courier New" w:cs="Courier New" w:hint="default"/>
      </w:rPr>
    </w:lvl>
    <w:lvl w:ilvl="8" w:tplc="380A0005" w:tentative="1">
      <w:start w:val="1"/>
      <w:numFmt w:val="bullet"/>
      <w:lvlText w:val=""/>
      <w:lvlJc w:val="left"/>
      <w:pPr>
        <w:ind w:left="7188" w:hanging="360"/>
      </w:pPr>
      <w:rPr>
        <w:rFonts w:ascii="Wingdings" w:hAnsi="Wingdings" w:hint="default"/>
      </w:rPr>
    </w:lvl>
  </w:abstractNum>
  <w:abstractNum w:abstractNumId="10">
    <w:nsid w:val="48C27E37"/>
    <w:multiLevelType w:val="multilevel"/>
    <w:tmpl w:val="BE0679E4"/>
    <w:lvl w:ilvl="0">
      <w:start w:val="1"/>
      <w:numFmt w:val="bullet"/>
      <w:lvlText w:val="●"/>
      <w:lvlJc w:val="left"/>
      <w:pPr>
        <w:ind w:left="720" w:firstLine="1080"/>
      </w:pPr>
      <w:rPr>
        <w:rFonts w:ascii="Arial" w:eastAsia="Arial" w:hAnsi="Arial" w:cs="Arial"/>
        <w:b w:val="0"/>
        <w:i w:val="0"/>
        <w:strike w:val="0"/>
        <w:color w:val="000000"/>
        <w:sz w:val="20"/>
        <w:szCs w:val="20"/>
        <w:u w:val="none"/>
        <w:vertAlign w:val="baseline"/>
      </w:rPr>
    </w:lvl>
    <w:lvl w:ilvl="1">
      <w:start w:val="1"/>
      <w:numFmt w:val="bullet"/>
      <w:lvlText w:val="○"/>
      <w:lvlJc w:val="left"/>
      <w:pPr>
        <w:ind w:left="1440" w:firstLine="2520"/>
      </w:pPr>
      <w:rPr>
        <w:rFonts w:ascii="Arial" w:eastAsia="Arial" w:hAnsi="Arial" w:cs="Arial"/>
        <w:b w:val="0"/>
        <w:i w:val="0"/>
        <w:strike w:val="0"/>
        <w:color w:val="000000"/>
        <w:sz w:val="20"/>
        <w:szCs w:val="20"/>
        <w:u w:val="none"/>
        <w:vertAlign w:val="baseline"/>
      </w:rPr>
    </w:lvl>
    <w:lvl w:ilvl="2">
      <w:start w:val="1"/>
      <w:numFmt w:val="bullet"/>
      <w:lvlText w:val="■"/>
      <w:lvlJc w:val="left"/>
      <w:pPr>
        <w:ind w:left="2160" w:firstLine="4140"/>
      </w:pPr>
      <w:rPr>
        <w:rFonts w:ascii="Arial" w:eastAsia="Arial" w:hAnsi="Arial" w:cs="Arial"/>
        <w:b w:val="0"/>
        <w:i w:val="0"/>
        <w:strike w:val="0"/>
        <w:color w:val="000000"/>
        <w:sz w:val="20"/>
        <w:szCs w:val="20"/>
        <w:u w:val="none"/>
        <w:vertAlign w:val="baseline"/>
      </w:rPr>
    </w:lvl>
    <w:lvl w:ilvl="3">
      <w:start w:val="1"/>
      <w:numFmt w:val="bullet"/>
      <w:lvlText w:val="●"/>
      <w:lvlJc w:val="left"/>
      <w:pPr>
        <w:ind w:left="2880" w:firstLine="5400"/>
      </w:pPr>
      <w:rPr>
        <w:rFonts w:ascii="Arial" w:eastAsia="Arial" w:hAnsi="Arial" w:cs="Arial"/>
        <w:b w:val="0"/>
        <w:i w:val="0"/>
        <w:strike w:val="0"/>
        <w:color w:val="000000"/>
        <w:sz w:val="20"/>
        <w:szCs w:val="20"/>
        <w:u w:val="none"/>
        <w:vertAlign w:val="baseline"/>
      </w:rPr>
    </w:lvl>
    <w:lvl w:ilvl="4">
      <w:start w:val="1"/>
      <w:numFmt w:val="bullet"/>
      <w:lvlText w:val="○"/>
      <w:lvlJc w:val="left"/>
      <w:pPr>
        <w:ind w:left="3600" w:firstLine="6840"/>
      </w:pPr>
      <w:rPr>
        <w:rFonts w:ascii="Arial" w:eastAsia="Arial" w:hAnsi="Arial" w:cs="Arial"/>
        <w:b w:val="0"/>
        <w:i w:val="0"/>
        <w:strike w:val="0"/>
        <w:color w:val="000000"/>
        <w:sz w:val="20"/>
        <w:szCs w:val="20"/>
        <w:u w:val="none"/>
        <w:vertAlign w:val="baseline"/>
      </w:rPr>
    </w:lvl>
    <w:lvl w:ilvl="5">
      <w:start w:val="1"/>
      <w:numFmt w:val="bullet"/>
      <w:lvlText w:val="■"/>
      <w:lvlJc w:val="left"/>
      <w:pPr>
        <w:ind w:left="4320" w:firstLine="8460"/>
      </w:pPr>
      <w:rPr>
        <w:rFonts w:ascii="Arial" w:eastAsia="Arial" w:hAnsi="Arial" w:cs="Arial"/>
        <w:b w:val="0"/>
        <w:i w:val="0"/>
        <w:strike w:val="0"/>
        <w:color w:val="000000"/>
        <w:sz w:val="20"/>
        <w:szCs w:val="20"/>
        <w:u w:val="none"/>
        <w:vertAlign w:val="baseline"/>
      </w:rPr>
    </w:lvl>
    <w:lvl w:ilvl="6">
      <w:start w:val="1"/>
      <w:numFmt w:val="bullet"/>
      <w:lvlText w:val="●"/>
      <w:lvlJc w:val="left"/>
      <w:pPr>
        <w:ind w:left="5040" w:firstLine="9720"/>
      </w:pPr>
      <w:rPr>
        <w:rFonts w:ascii="Arial" w:eastAsia="Arial" w:hAnsi="Arial" w:cs="Arial"/>
        <w:b w:val="0"/>
        <w:i w:val="0"/>
        <w:strike w:val="0"/>
        <w:color w:val="000000"/>
        <w:sz w:val="20"/>
        <w:szCs w:val="20"/>
        <w:u w:val="none"/>
        <w:vertAlign w:val="baseline"/>
      </w:rPr>
    </w:lvl>
    <w:lvl w:ilvl="7">
      <w:start w:val="1"/>
      <w:numFmt w:val="bullet"/>
      <w:lvlText w:val="○"/>
      <w:lvlJc w:val="left"/>
      <w:pPr>
        <w:ind w:left="5760" w:firstLine="11160"/>
      </w:pPr>
      <w:rPr>
        <w:rFonts w:ascii="Arial" w:eastAsia="Arial" w:hAnsi="Arial" w:cs="Arial"/>
        <w:b w:val="0"/>
        <w:i w:val="0"/>
        <w:strike w:val="0"/>
        <w:color w:val="000000"/>
        <w:sz w:val="20"/>
        <w:szCs w:val="20"/>
        <w:u w:val="none"/>
        <w:vertAlign w:val="baseline"/>
      </w:rPr>
    </w:lvl>
    <w:lvl w:ilvl="8">
      <w:start w:val="1"/>
      <w:numFmt w:val="bullet"/>
      <w:lvlText w:val="■"/>
      <w:lvlJc w:val="left"/>
      <w:pPr>
        <w:ind w:left="6480" w:firstLine="12780"/>
      </w:pPr>
      <w:rPr>
        <w:rFonts w:ascii="Arial" w:eastAsia="Arial" w:hAnsi="Arial" w:cs="Arial"/>
        <w:b w:val="0"/>
        <w:i w:val="0"/>
        <w:strike w:val="0"/>
        <w:color w:val="000000"/>
        <w:sz w:val="20"/>
        <w:szCs w:val="20"/>
        <w:u w:val="none"/>
        <w:vertAlign w:val="baseline"/>
      </w:rPr>
    </w:lvl>
  </w:abstractNum>
  <w:abstractNum w:abstractNumId="11">
    <w:nsid w:val="53D025C0"/>
    <w:multiLevelType w:val="multilevel"/>
    <w:tmpl w:val="EEB65D32"/>
    <w:lvl w:ilvl="0">
      <w:start w:val="1"/>
      <w:numFmt w:val="lowerLetter"/>
      <w:lvlText w:val="%1)"/>
      <w:lvlJc w:val="left"/>
      <w:pPr>
        <w:ind w:left="720" w:firstLine="1080"/>
      </w:pPr>
      <w:rPr>
        <w:b/>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543E1671"/>
    <w:multiLevelType w:val="multilevel"/>
    <w:tmpl w:val="D376E6A8"/>
    <w:lvl w:ilvl="0">
      <w:start w:val="1"/>
      <w:numFmt w:val="decimal"/>
      <w:lvlText w:val="%1."/>
      <w:lvlJc w:val="left"/>
      <w:pPr>
        <w:ind w:left="360" w:hanging="360"/>
      </w:pPr>
    </w:lvl>
    <w:lvl w:ilvl="1">
      <w:start w:val="1"/>
      <w:numFmt w:val="decimal"/>
      <w:pStyle w:val="Titulo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B57A11"/>
    <w:multiLevelType w:val="multilevel"/>
    <w:tmpl w:val="84262AF8"/>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4">
    <w:nsid w:val="61BE0512"/>
    <w:multiLevelType w:val="multilevel"/>
    <w:tmpl w:val="698A4F7A"/>
    <w:lvl w:ilvl="0">
      <w:start w:val="1"/>
      <w:numFmt w:val="decimal"/>
      <w:lvlText w:val="%1-"/>
      <w:lvlJc w:val="left"/>
      <w:pPr>
        <w:ind w:left="720" w:firstLine="1080"/>
      </w:pPr>
      <w:rPr>
        <w:sz w:val="24"/>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5">
    <w:nsid w:val="643210ED"/>
    <w:multiLevelType w:val="multilevel"/>
    <w:tmpl w:val="B406E9EA"/>
    <w:lvl w:ilvl="0">
      <w:start w:val="1"/>
      <w:numFmt w:val="decimal"/>
      <w:lvlText w:val="%1."/>
      <w:lvlJc w:val="left"/>
      <w:pPr>
        <w:ind w:left="375" w:firstLine="375"/>
      </w:pPr>
      <w:rPr>
        <w:vertAlign w:val="baseline"/>
      </w:rPr>
    </w:lvl>
    <w:lvl w:ilvl="1">
      <w:start w:val="1"/>
      <w:numFmt w:val="decimal"/>
      <w:lvlText w:val="%1.%2-"/>
      <w:lvlJc w:val="left"/>
      <w:pPr>
        <w:ind w:left="1440" w:firstLine="2160"/>
      </w:pPr>
      <w:rPr>
        <w:b w:val="0"/>
        <w:vertAlign w:val="baseline"/>
      </w:rPr>
    </w:lvl>
    <w:lvl w:ilvl="2">
      <w:start w:val="1"/>
      <w:numFmt w:val="decimal"/>
      <w:lvlText w:val="%1.%2-%3."/>
      <w:lvlJc w:val="left"/>
      <w:pPr>
        <w:ind w:left="2160" w:firstLine="3600"/>
      </w:pPr>
      <w:rPr>
        <w:vertAlign w:val="baseline"/>
      </w:rPr>
    </w:lvl>
    <w:lvl w:ilvl="3">
      <w:start w:val="1"/>
      <w:numFmt w:val="decimal"/>
      <w:lvlText w:val="%1.%2-%3.%4."/>
      <w:lvlJc w:val="left"/>
      <w:pPr>
        <w:ind w:left="3240" w:firstLine="5400"/>
      </w:pPr>
      <w:rPr>
        <w:vertAlign w:val="baseline"/>
      </w:rPr>
    </w:lvl>
    <w:lvl w:ilvl="4">
      <w:start w:val="1"/>
      <w:numFmt w:val="decimal"/>
      <w:lvlText w:val="%1.%2-%3.%4.%5."/>
      <w:lvlJc w:val="left"/>
      <w:pPr>
        <w:ind w:left="3960" w:firstLine="6840"/>
      </w:pPr>
      <w:rPr>
        <w:vertAlign w:val="baseline"/>
      </w:rPr>
    </w:lvl>
    <w:lvl w:ilvl="5">
      <w:start w:val="1"/>
      <w:numFmt w:val="decimal"/>
      <w:lvlText w:val="%1.%2-%3.%4.%5.%6."/>
      <w:lvlJc w:val="left"/>
      <w:pPr>
        <w:ind w:left="5040" w:firstLine="8640"/>
      </w:pPr>
      <w:rPr>
        <w:vertAlign w:val="baseline"/>
      </w:rPr>
    </w:lvl>
    <w:lvl w:ilvl="6">
      <w:start w:val="1"/>
      <w:numFmt w:val="decimal"/>
      <w:lvlText w:val="%1.%2-%3.%4.%5.%6.%7."/>
      <w:lvlJc w:val="left"/>
      <w:pPr>
        <w:ind w:left="5760" w:firstLine="10080"/>
      </w:pPr>
      <w:rPr>
        <w:vertAlign w:val="baseline"/>
      </w:rPr>
    </w:lvl>
    <w:lvl w:ilvl="7">
      <w:start w:val="1"/>
      <w:numFmt w:val="decimal"/>
      <w:lvlText w:val="%1.%2-%3.%4.%5.%6.%7.%8."/>
      <w:lvlJc w:val="left"/>
      <w:pPr>
        <w:ind w:left="6840" w:firstLine="11880"/>
      </w:pPr>
      <w:rPr>
        <w:vertAlign w:val="baseline"/>
      </w:rPr>
    </w:lvl>
    <w:lvl w:ilvl="8">
      <w:start w:val="1"/>
      <w:numFmt w:val="decimal"/>
      <w:lvlText w:val="%1.%2-%3.%4.%5.%6.%7.%8.%9."/>
      <w:lvlJc w:val="left"/>
      <w:pPr>
        <w:ind w:left="7560" w:firstLine="13320"/>
      </w:pPr>
      <w:rPr>
        <w:vertAlign w:val="baseline"/>
      </w:rPr>
    </w:lvl>
  </w:abstractNum>
  <w:abstractNum w:abstractNumId="16">
    <w:nsid w:val="64E318F8"/>
    <w:multiLevelType w:val="multilevel"/>
    <w:tmpl w:val="C8A62122"/>
    <w:lvl w:ilvl="0">
      <w:start w:val="1"/>
      <w:numFmt w:val="decimal"/>
      <w:lvlText w:val="%1."/>
      <w:lvlJc w:val="left"/>
      <w:pPr>
        <w:ind w:left="360" w:hanging="360"/>
      </w:pPr>
      <w:rPr>
        <w:rFonts w:hint="default"/>
        <w:b w:val="0"/>
        <w:u w:val="none"/>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083275E"/>
    <w:multiLevelType w:val="hybridMultilevel"/>
    <w:tmpl w:val="D4A42CB8"/>
    <w:lvl w:ilvl="0" w:tplc="07243E5E">
      <w:start w:val="5"/>
      <w:numFmt w:val="bullet"/>
      <w:lvlText w:val="•"/>
      <w:lvlJc w:val="left"/>
      <w:pPr>
        <w:ind w:left="1080" w:hanging="72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8">
    <w:nsid w:val="725F098A"/>
    <w:multiLevelType w:val="hybridMultilevel"/>
    <w:tmpl w:val="2BCEE9BE"/>
    <w:lvl w:ilvl="0" w:tplc="07243E5E">
      <w:start w:val="5"/>
      <w:numFmt w:val="bullet"/>
      <w:lvlText w:val="•"/>
      <w:lvlJc w:val="left"/>
      <w:pPr>
        <w:ind w:left="1080" w:hanging="72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9">
    <w:nsid w:val="7FDF6204"/>
    <w:multiLevelType w:val="multilevel"/>
    <w:tmpl w:val="C8A62122"/>
    <w:lvl w:ilvl="0">
      <w:start w:val="1"/>
      <w:numFmt w:val="decimal"/>
      <w:lvlText w:val="%1."/>
      <w:lvlJc w:val="left"/>
      <w:pPr>
        <w:ind w:left="360" w:hanging="360"/>
      </w:pPr>
      <w:rPr>
        <w:rFonts w:hint="default"/>
        <w:b w:val="0"/>
        <w:u w:val="none"/>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0"/>
  </w:num>
  <w:num w:numId="3">
    <w:abstractNumId w:val="11"/>
  </w:num>
  <w:num w:numId="4">
    <w:abstractNumId w:val="13"/>
  </w:num>
  <w:num w:numId="5">
    <w:abstractNumId w:val="15"/>
  </w:num>
  <w:num w:numId="6">
    <w:abstractNumId w:val="6"/>
  </w:num>
  <w:num w:numId="7">
    <w:abstractNumId w:val="2"/>
  </w:num>
  <w:num w:numId="8">
    <w:abstractNumId w:val="0"/>
  </w:num>
  <w:num w:numId="9">
    <w:abstractNumId w:val="1"/>
  </w:num>
  <w:num w:numId="10">
    <w:abstractNumId w:val="18"/>
  </w:num>
  <w:num w:numId="11">
    <w:abstractNumId w:val="5"/>
  </w:num>
  <w:num w:numId="12">
    <w:abstractNumId w:val="4"/>
  </w:num>
  <w:num w:numId="13">
    <w:abstractNumId w:val="12"/>
  </w:num>
  <w:num w:numId="14">
    <w:abstractNumId w:val="7"/>
  </w:num>
  <w:num w:numId="15">
    <w:abstractNumId w:val="17"/>
  </w:num>
  <w:num w:numId="16">
    <w:abstractNumId w:val="9"/>
  </w:num>
  <w:num w:numId="17">
    <w:abstractNumId w:val="8"/>
  </w:num>
  <w:num w:numId="18">
    <w:abstractNumId w:val="3"/>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CB"/>
    <w:rsid w:val="00001891"/>
    <w:rsid w:val="00023054"/>
    <w:rsid w:val="00034AEC"/>
    <w:rsid w:val="0003545B"/>
    <w:rsid w:val="0004447E"/>
    <w:rsid w:val="00051668"/>
    <w:rsid w:val="000540D5"/>
    <w:rsid w:val="000645CE"/>
    <w:rsid w:val="000731FA"/>
    <w:rsid w:val="0007405B"/>
    <w:rsid w:val="00076461"/>
    <w:rsid w:val="000C44CF"/>
    <w:rsid w:val="000D0CCB"/>
    <w:rsid w:val="000D3282"/>
    <w:rsid w:val="000E2913"/>
    <w:rsid w:val="000E4F40"/>
    <w:rsid w:val="000E7E5C"/>
    <w:rsid w:val="000F50BC"/>
    <w:rsid w:val="00101C15"/>
    <w:rsid w:val="00120A6B"/>
    <w:rsid w:val="00124B3D"/>
    <w:rsid w:val="00132010"/>
    <w:rsid w:val="00134884"/>
    <w:rsid w:val="00146A3C"/>
    <w:rsid w:val="001665D5"/>
    <w:rsid w:val="00166606"/>
    <w:rsid w:val="00172E3E"/>
    <w:rsid w:val="0017687C"/>
    <w:rsid w:val="00193EA1"/>
    <w:rsid w:val="001B0965"/>
    <w:rsid w:val="001D2FD2"/>
    <w:rsid w:val="001D66A2"/>
    <w:rsid w:val="001F2AD9"/>
    <w:rsid w:val="0020683F"/>
    <w:rsid w:val="00215947"/>
    <w:rsid w:val="00221BD5"/>
    <w:rsid w:val="00223357"/>
    <w:rsid w:val="00233BBF"/>
    <w:rsid w:val="00240D71"/>
    <w:rsid w:val="00274D9C"/>
    <w:rsid w:val="0028129F"/>
    <w:rsid w:val="002849B3"/>
    <w:rsid w:val="00292CE8"/>
    <w:rsid w:val="00292E0F"/>
    <w:rsid w:val="002C0A16"/>
    <w:rsid w:val="002D3E8A"/>
    <w:rsid w:val="002E0CBF"/>
    <w:rsid w:val="002E7E58"/>
    <w:rsid w:val="002F05BD"/>
    <w:rsid w:val="002F566F"/>
    <w:rsid w:val="003070DC"/>
    <w:rsid w:val="00313247"/>
    <w:rsid w:val="0031703F"/>
    <w:rsid w:val="0032100B"/>
    <w:rsid w:val="00322046"/>
    <w:rsid w:val="00330734"/>
    <w:rsid w:val="00336E91"/>
    <w:rsid w:val="00337896"/>
    <w:rsid w:val="00342DFD"/>
    <w:rsid w:val="00346F33"/>
    <w:rsid w:val="00353662"/>
    <w:rsid w:val="00362C27"/>
    <w:rsid w:val="00365234"/>
    <w:rsid w:val="0037340A"/>
    <w:rsid w:val="00374D48"/>
    <w:rsid w:val="003811C5"/>
    <w:rsid w:val="00381CC5"/>
    <w:rsid w:val="0038349C"/>
    <w:rsid w:val="003A0899"/>
    <w:rsid w:val="003A2299"/>
    <w:rsid w:val="003A35F4"/>
    <w:rsid w:val="003B6726"/>
    <w:rsid w:val="003D1DCE"/>
    <w:rsid w:val="003E22C6"/>
    <w:rsid w:val="004145D0"/>
    <w:rsid w:val="00416E56"/>
    <w:rsid w:val="00433E44"/>
    <w:rsid w:val="00450F33"/>
    <w:rsid w:val="00464AC1"/>
    <w:rsid w:val="00465C72"/>
    <w:rsid w:val="0047179F"/>
    <w:rsid w:val="00483F98"/>
    <w:rsid w:val="004B1A61"/>
    <w:rsid w:val="004B2A1B"/>
    <w:rsid w:val="004C2836"/>
    <w:rsid w:val="004C3BE4"/>
    <w:rsid w:val="004D2F89"/>
    <w:rsid w:val="004D5E78"/>
    <w:rsid w:val="004E500E"/>
    <w:rsid w:val="00522FB6"/>
    <w:rsid w:val="00541DBE"/>
    <w:rsid w:val="00545B79"/>
    <w:rsid w:val="00552541"/>
    <w:rsid w:val="005568A2"/>
    <w:rsid w:val="00572612"/>
    <w:rsid w:val="0057434B"/>
    <w:rsid w:val="005A1E00"/>
    <w:rsid w:val="005B4780"/>
    <w:rsid w:val="005B7FE7"/>
    <w:rsid w:val="00603847"/>
    <w:rsid w:val="0060437E"/>
    <w:rsid w:val="00605F4A"/>
    <w:rsid w:val="00636739"/>
    <w:rsid w:val="006378D8"/>
    <w:rsid w:val="00640313"/>
    <w:rsid w:val="00640BB4"/>
    <w:rsid w:val="00646B65"/>
    <w:rsid w:val="00654138"/>
    <w:rsid w:val="006607EA"/>
    <w:rsid w:val="00663339"/>
    <w:rsid w:val="006707DD"/>
    <w:rsid w:val="00692D79"/>
    <w:rsid w:val="006F506B"/>
    <w:rsid w:val="00700C8F"/>
    <w:rsid w:val="00711F4D"/>
    <w:rsid w:val="00735C70"/>
    <w:rsid w:val="0075346C"/>
    <w:rsid w:val="00754569"/>
    <w:rsid w:val="007557BC"/>
    <w:rsid w:val="00772783"/>
    <w:rsid w:val="00795167"/>
    <w:rsid w:val="007C3124"/>
    <w:rsid w:val="007F1060"/>
    <w:rsid w:val="008018C0"/>
    <w:rsid w:val="00811D4E"/>
    <w:rsid w:val="00815AE6"/>
    <w:rsid w:val="00817AA3"/>
    <w:rsid w:val="00822396"/>
    <w:rsid w:val="008276D5"/>
    <w:rsid w:val="00827F5B"/>
    <w:rsid w:val="00863698"/>
    <w:rsid w:val="0087287F"/>
    <w:rsid w:val="00881B00"/>
    <w:rsid w:val="008854B1"/>
    <w:rsid w:val="00885F5C"/>
    <w:rsid w:val="008874CD"/>
    <w:rsid w:val="0089330D"/>
    <w:rsid w:val="008977F4"/>
    <w:rsid w:val="008C7315"/>
    <w:rsid w:val="008C75CE"/>
    <w:rsid w:val="00906F7F"/>
    <w:rsid w:val="0091481C"/>
    <w:rsid w:val="009358EB"/>
    <w:rsid w:val="00945EB4"/>
    <w:rsid w:val="009531C9"/>
    <w:rsid w:val="00986EA9"/>
    <w:rsid w:val="0099305D"/>
    <w:rsid w:val="009C224C"/>
    <w:rsid w:val="009C3CBD"/>
    <w:rsid w:val="009C48D0"/>
    <w:rsid w:val="009C501E"/>
    <w:rsid w:val="009C7EC3"/>
    <w:rsid w:val="009D5B10"/>
    <w:rsid w:val="00A10BD7"/>
    <w:rsid w:val="00A1237A"/>
    <w:rsid w:val="00A17A54"/>
    <w:rsid w:val="00A22475"/>
    <w:rsid w:val="00A267B7"/>
    <w:rsid w:val="00A4603C"/>
    <w:rsid w:val="00A53BB3"/>
    <w:rsid w:val="00A744AE"/>
    <w:rsid w:val="00A74F82"/>
    <w:rsid w:val="00A77FB1"/>
    <w:rsid w:val="00AB2B19"/>
    <w:rsid w:val="00AC3D6A"/>
    <w:rsid w:val="00AE37EA"/>
    <w:rsid w:val="00AF3A35"/>
    <w:rsid w:val="00B116E8"/>
    <w:rsid w:val="00B1580A"/>
    <w:rsid w:val="00B30D47"/>
    <w:rsid w:val="00B3580B"/>
    <w:rsid w:val="00B44253"/>
    <w:rsid w:val="00B61981"/>
    <w:rsid w:val="00B66F38"/>
    <w:rsid w:val="00B70E7D"/>
    <w:rsid w:val="00B717F0"/>
    <w:rsid w:val="00B84087"/>
    <w:rsid w:val="00B92BE5"/>
    <w:rsid w:val="00BA3701"/>
    <w:rsid w:val="00BB0087"/>
    <w:rsid w:val="00BB7A6F"/>
    <w:rsid w:val="00BD2E77"/>
    <w:rsid w:val="00BE0928"/>
    <w:rsid w:val="00C13509"/>
    <w:rsid w:val="00C209AC"/>
    <w:rsid w:val="00C21941"/>
    <w:rsid w:val="00C57D87"/>
    <w:rsid w:val="00C641CF"/>
    <w:rsid w:val="00C666F4"/>
    <w:rsid w:val="00C8096B"/>
    <w:rsid w:val="00C94144"/>
    <w:rsid w:val="00C942B7"/>
    <w:rsid w:val="00CA1AE1"/>
    <w:rsid w:val="00CA26F5"/>
    <w:rsid w:val="00CA2C0A"/>
    <w:rsid w:val="00CB31BB"/>
    <w:rsid w:val="00CD49B1"/>
    <w:rsid w:val="00CD660A"/>
    <w:rsid w:val="00CE1780"/>
    <w:rsid w:val="00CF4A1F"/>
    <w:rsid w:val="00CF7E14"/>
    <w:rsid w:val="00D07E8A"/>
    <w:rsid w:val="00D11E01"/>
    <w:rsid w:val="00D23996"/>
    <w:rsid w:val="00D25DA5"/>
    <w:rsid w:val="00D32876"/>
    <w:rsid w:val="00D3475F"/>
    <w:rsid w:val="00D47E1E"/>
    <w:rsid w:val="00D60DCB"/>
    <w:rsid w:val="00D71677"/>
    <w:rsid w:val="00D9516A"/>
    <w:rsid w:val="00E01DE8"/>
    <w:rsid w:val="00E02E88"/>
    <w:rsid w:val="00E5053A"/>
    <w:rsid w:val="00E63517"/>
    <w:rsid w:val="00E737D3"/>
    <w:rsid w:val="00E80001"/>
    <w:rsid w:val="00E90020"/>
    <w:rsid w:val="00EA6A8D"/>
    <w:rsid w:val="00EB3D51"/>
    <w:rsid w:val="00EB70DE"/>
    <w:rsid w:val="00EC1EE3"/>
    <w:rsid w:val="00ED3A4F"/>
    <w:rsid w:val="00EE10F9"/>
    <w:rsid w:val="00EE6F2A"/>
    <w:rsid w:val="00EF14F0"/>
    <w:rsid w:val="00EF6D22"/>
    <w:rsid w:val="00F15D02"/>
    <w:rsid w:val="00F35B57"/>
    <w:rsid w:val="00F412B8"/>
    <w:rsid w:val="00F47393"/>
    <w:rsid w:val="00F571AC"/>
    <w:rsid w:val="00F62B78"/>
    <w:rsid w:val="00F76E5E"/>
    <w:rsid w:val="00F9593B"/>
    <w:rsid w:val="00FE697E"/>
    <w:rsid w:val="00FF795D"/>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4087"/>
  </w:style>
  <w:style w:type="paragraph" w:styleId="Ttulo1">
    <w:name w:val="heading 1"/>
    <w:basedOn w:val="Normal"/>
    <w:next w:val="Normal"/>
    <w:rsid w:val="00B84087"/>
    <w:pPr>
      <w:keepNext/>
      <w:keepLines/>
      <w:spacing w:before="480" w:after="120"/>
      <w:outlineLvl w:val="0"/>
    </w:pPr>
    <w:rPr>
      <w:b/>
      <w:sz w:val="48"/>
      <w:szCs w:val="48"/>
    </w:rPr>
  </w:style>
  <w:style w:type="paragraph" w:styleId="Ttulo2">
    <w:name w:val="heading 2"/>
    <w:basedOn w:val="Normal"/>
    <w:next w:val="Normal"/>
    <w:rsid w:val="00B84087"/>
    <w:pPr>
      <w:keepNext/>
      <w:keepLines/>
      <w:spacing w:before="360" w:after="80"/>
      <w:outlineLvl w:val="1"/>
    </w:pPr>
    <w:rPr>
      <w:b/>
      <w:sz w:val="36"/>
      <w:szCs w:val="36"/>
    </w:rPr>
  </w:style>
  <w:style w:type="paragraph" w:styleId="Ttulo3">
    <w:name w:val="heading 3"/>
    <w:basedOn w:val="Normal"/>
    <w:next w:val="Normal"/>
    <w:rsid w:val="00B84087"/>
    <w:pPr>
      <w:keepNext/>
      <w:keepLines/>
      <w:spacing w:before="280" w:after="80"/>
      <w:outlineLvl w:val="2"/>
    </w:pPr>
    <w:rPr>
      <w:b/>
      <w:sz w:val="28"/>
      <w:szCs w:val="28"/>
    </w:rPr>
  </w:style>
  <w:style w:type="paragraph" w:styleId="Ttulo4">
    <w:name w:val="heading 4"/>
    <w:basedOn w:val="Normal"/>
    <w:next w:val="Normal"/>
    <w:rsid w:val="00B84087"/>
    <w:pPr>
      <w:keepNext/>
      <w:keepLines/>
      <w:spacing w:before="240" w:after="40"/>
      <w:outlineLvl w:val="3"/>
    </w:pPr>
    <w:rPr>
      <w:b/>
      <w:sz w:val="24"/>
      <w:szCs w:val="24"/>
    </w:rPr>
  </w:style>
  <w:style w:type="paragraph" w:styleId="Ttulo5">
    <w:name w:val="heading 5"/>
    <w:basedOn w:val="Normal"/>
    <w:next w:val="Normal"/>
    <w:rsid w:val="00B84087"/>
    <w:pPr>
      <w:keepNext/>
      <w:keepLines/>
      <w:spacing w:before="220" w:after="40"/>
      <w:outlineLvl w:val="4"/>
    </w:pPr>
    <w:rPr>
      <w:b/>
    </w:rPr>
  </w:style>
  <w:style w:type="paragraph" w:styleId="Ttulo6">
    <w:name w:val="heading 6"/>
    <w:basedOn w:val="Normal"/>
    <w:next w:val="Normal"/>
    <w:rsid w:val="00B8408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84087"/>
    <w:tblPr>
      <w:tblCellMar>
        <w:top w:w="0" w:type="dxa"/>
        <w:left w:w="0" w:type="dxa"/>
        <w:bottom w:w="0" w:type="dxa"/>
        <w:right w:w="0" w:type="dxa"/>
      </w:tblCellMar>
    </w:tblPr>
  </w:style>
  <w:style w:type="paragraph" w:styleId="Ttulo">
    <w:name w:val="Title"/>
    <w:basedOn w:val="Normal"/>
    <w:next w:val="Normal"/>
    <w:rsid w:val="00B84087"/>
    <w:pPr>
      <w:keepNext/>
      <w:keepLines/>
      <w:spacing w:before="480" w:after="120"/>
    </w:pPr>
    <w:rPr>
      <w:b/>
      <w:sz w:val="72"/>
      <w:szCs w:val="72"/>
    </w:rPr>
  </w:style>
  <w:style w:type="paragraph" w:styleId="Subttulo">
    <w:name w:val="Subtitle"/>
    <w:basedOn w:val="Normal"/>
    <w:next w:val="Normal"/>
    <w:rsid w:val="00B84087"/>
    <w:pPr>
      <w:keepNext/>
      <w:keepLines/>
      <w:spacing w:before="360" w:after="80"/>
    </w:pPr>
    <w:rPr>
      <w:rFonts w:ascii="Georgia" w:eastAsia="Georgia" w:hAnsi="Georgia" w:cs="Georgia"/>
      <w:i/>
      <w:color w:val="666666"/>
      <w:sz w:val="48"/>
      <w:szCs w:val="48"/>
    </w:rPr>
  </w:style>
  <w:style w:type="table" w:customStyle="1" w:styleId="a">
    <w:basedOn w:val="TableNormal"/>
    <w:rsid w:val="00B84087"/>
    <w:pPr>
      <w:contextualSpacing/>
    </w:pPr>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C75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5CE"/>
    <w:rPr>
      <w:rFonts w:ascii="Tahoma" w:hAnsi="Tahoma" w:cs="Tahoma"/>
      <w:sz w:val="16"/>
      <w:szCs w:val="16"/>
    </w:rPr>
  </w:style>
  <w:style w:type="paragraph" w:styleId="Prrafodelista">
    <w:name w:val="List Paragraph"/>
    <w:basedOn w:val="Normal"/>
    <w:uiPriority w:val="34"/>
    <w:qFormat/>
    <w:rsid w:val="00076461"/>
    <w:pPr>
      <w:ind w:left="720"/>
      <w:contextualSpacing/>
    </w:pPr>
  </w:style>
  <w:style w:type="paragraph" w:styleId="Encabezado">
    <w:name w:val="header"/>
    <w:basedOn w:val="Normal"/>
    <w:link w:val="EncabezadoCar"/>
    <w:uiPriority w:val="99"/>
    <w:unhideWhenUsed/>
    <w:rsid w:val="009358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8EB"/>
  </w:style>
  <w:style w:type="paragraph" w:styleId="Piedepgina">
    <w:name w:val="footer"/>
    <w:basedOn w:val="Normal"/>
    <w:link w:val="PiedepginaCar"/>
    <w:uiPriority w:val="99"/>
    <w:unhideWhenUsed/>
    <w:rsid w:val="00935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8EB"/>
  </w:style>
  <w:style w:type="paragraph" w:styleId="Textoindependiente">
    <w:name w:val="Body Text"/>
    <w:basedOn w:val="Normal"/>
    <w:link w:val="TextoindependienteCar"/>
    <w:semiHidden/>
    <w:rsid w:val="00465C72"/>
    <w:pPr>
      <w:suppressAutoHyphens/>
      <w:spacing w:after="120"/>
    </w:pPr>
    <w:rPr>
      <w:lang w:val="es-ES" w:eastAsia="ar-SA"/>
    </w:rPr>
  </w:style>
  <w:style w:type="character" w:customStyle="1" w:styleId="TextoindependienteCar">
    <w:name w:val="Texto independiente Car"/>
    <w:basedOn w:val="Fuentedeprrafopredeter"/>
    <w:link w:val="Textoindependiente"/>
    <w:semiHidden/>
    <w:rsid w:val="00465C72"/>
    <w:rPr>
      <w:lang w:val="es-ES" w:eastAsia="ar-SA"/>
    </w:rPr>
  </w:style>
  <w:style w:type="paragraph" w:customStyle="1" w:styleId="Continuarlista1">
    <w:name w:val="Continuar lista1"/>
    <w:basedOn w:val="Normal"/>
    <w:rsid w:val="00465C72"/>
    <w:pPr>
      <w:widowControl w:val="0"/>
      <w:tabs>
        <w:tab w:val="center" w:pos="4680"/>
      </w:tabs>
      <w:suppressAutoHyphens/>
      <w:overflowPunct w:val="0"/>
      <w:autoSpaceDE w:val="0"/>
      <w:spacing w:after="120"/>
      <w:ind w:left="283"/>
      <w:jc w:val="both"/>
      <w:textAlignment w:val="baseline"/>
    </w:pPr>
    <w:rPr>
      <w:rFonts w:ascii="Arial" w:hAnsi="Arial" w:cs="Arial"/>
      <w:b/>
      <w:spacing w:val="-4"/>
      <w:sz w:val="36"/>
      <w:lang w:val="es-ES_tradnl" w:eastAsia="ar-SA"/>
    </w:rPr>
  </w:style>
  <w:style w:type="paragraph" w:customStyle="1" w:styleId="ParrafosNormales">
    <w:name w:val="Parrafos Normales"/>
    <w:basedOn w:val="Normal"/>
    <w:link w:val="ParrafosNormalesCar"/>
    <w:qFormat/>
    <w:rsid w:val="00465C72"/>
    <w:pPr>
      <w:spacing w:after="120" w:line="240" w:lineRule="auto"/>
      <w:jc w:val="both"/>
    </w:pPr>
    <w:rPr>
      <w:rFonts w:ascii="Times New Roman" w:eastAsia="Times New Roman" w:hAnsi="Times New Roman" w:cs="Times New Roman"/>
      <w:sz w:val="24"/>
    </w:rPr>
  </w:style>
  <w:style w:type="character" w:customStyle="1" w:styleId="ParrafosNormalesCar">
    <w:name w:val="Parrafos Normales Car"/>
    <w:link w:val="ParrafosNormales"/>
    <w:rsid w:val="00465C72"/>
    <w:rPr>
      <w:rFonts w:ascii="Times New Roman" w:eastAsia="Times New Roman" w:hAnsi="Times New Roman" w:cs="Times New Roman"/>
      <w:sz w:val="24"/>
    </w:rPr>
  </w:style>
  <w:style w:type="paragraph" w:customStyle="1" w:styleId="TituloT1">
    <w:name w:val="Titulo T1"/>
    <w:basedOn w:val="Normal"/>
    <w:link w:val="TituloT1Car"/>
    <w:qFormat/>
    <w:rsid w:val="00465C72"/>
    <w:pPr>
      <w:keepNext/>
      <w:numPr>
        <w:numId w:val="11"/>
      </w:numPr>
      <w:spacing w:before="480" w:after="120" w:line="240" w:lineRule="auto"/>
      <w:jc w:val="both"/>
    </w:pPr>
    <w:rPr>
      <w:rFonts w:ascii="Times New Roman" w:eastAsia="Times New Roman" w:hAnsi="Times New Roman" w:cs="Times New Roman"/>
      <w:b/>
      <w:sz w:val="24"/>
    </w:rPr>
  </w:style>
  <w:style w:type="character" w:customStyle="1" w:styleId="TituloT1Car">
    <w:name w:val="Titulo T1 Car"/>
    <w:link w:val="TituloT1"/>
    <w:rsid w:val="00465C72"/>
    <w:rPr>
      <w:rFonts w:ascii="Times New Roman" w:eastAsia="Times New Roman" w:hAnsi="Times New Roman" w:cs="Times New Roman"/>
      <w:b/>
      <w:sz w:val="24"/>
    </w:rPr>
  </w:style>
  <w:style w:type="paragraph" w:customStyle="1" w:styleId="TituloT2">
    <w:name w:val="Titulo T2"/>
    <w:basedOn w:val="TituloT1"/>
    <w:link w:val="TituloT2Car"/>
    <w:qFormat/>
    <w:rsid w:val="00465C72"/>
    <w:pPr>
      <w:numPr>
        <w:ilvl w:val="1"/>
        <w:numId w:val="13"/>
      </w:numPr>
    </w:pPr>
    <w:rPr>
      <w:smallCaps/>
    </w:rPr>
  </w:style>
  <w:style w:type="character" w:customStyle="1" w:styleId="TituloT2Car">
    <w:name w:val="Titulo T2 Car"/>
    <w:link w:val="TituloT2"/>
    <w:rsid w:val="00465C72"/>
    <w:rPr>
      <w:rFonts w:ascii="Times New Roman" w:eastAsia="Times New Roman" w:hAnsi="Times New Roman" w:cs="Times New Roman"/>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4087"/>
  </w:style>
  <w:style w:type="paragraph" w:styleId="Ttulo1">
    <w:name w:val="heading 1"/>
    <w:basedOn w:val="Normal"/>
    <w:next w:val="Normal"/>
    <w:rsid w:val="00B84087"/>
    <w:pPr>
      <w:keepNext/>
      <w:keepLines/>
      <w:spacing w:before="480" w:after="120"/>
      <w:outlineLvl w:val="0"/>
    </w:pPr>
    <w:rPr>
      <w:b/>
      <w:sz w:val="48"/>
      <w:szCs w:val="48"/>
    </w:rPr>
  </w:style>
  <w:style w:type="paragraph" w:styleId="Ttulo2">
    <w:name w:val="heading 2"/>
    <w:basedOn w:val="Normal"/>
    <w:next w:val="Normal"/>
    <w:rsid w:val="00B84087"/>
    <w:pPr>
      <w:keepNext/>
      <w:keepLines/>
      <w:spacing w:before="360" w:after="80"/>
      <w:outlineLvl w:val="1"/>
    </w:pPr>
    <w:rPr>
      <w:b/>
      <w:sz w:val="36"/>
      <w:szCs w:val="36"/>
    </w:rPr>
  </w:style>
  <w:style w:type="paragraph" w:styleId="Ttulo3">
    <w:name w:val="heading 3"/>
    <w:basedOn w:val="Normal"/>
    <w:next w:val="Normal"/>
    <w:rsid w:val="00B84087"/>
    <w:pPr>
      <w:keepNext/>
      <w:keepLines/>
      <w:spacing w:before="280" w:after="80"/>
      <w:outlineLvl w:val="2"/>
    </w:pPr>
    <w:rPr>
      <w:b/>
      <w:sz w:val="28"/>
      <w:szCs w:val="28"/>
    </w:rPr>
  </w:style>
  <w:style w:type="paragraph" w:styleId="Ttulo4">
    <w:name w:val="heading 4"/>
    <w:basedOn w:val="Normal"/>
    <w:next w:val="Normal"/>
    <w:rsid w:val="00B84087"/>
    <w:pPr>
      <w:keepNext/>
      <w:keepLines/>
      <w:spacing w:before="240" w:after="40"/>
      <w:outlineLvl w:val="3"/>
    </w:pPr>
    <w:rPr>
      <w:b/>
      <w:sz w:val="24"/>
      <w:szCs w:val="24"/>
    </w:rPr>
  </w:style>
  <w:style w:type="paragraph" w:styleId="Ttulo5">
    <w:name w:val="heading 5"/>
    <w:basedOn w:val="Normal"/>
    <w:next w:val="Normal"/>
    <w:rsid w:val="00B84087"/>
    <w:pPr>
      <w:keepNext/>
      <w:keepLines/>
      <w:spacing w:before="220" w:after="40"/>
      <w:outlineLvl w:val="4"/>
    </w:pPr>
    <w:rPr>
      <w:b/>
    </w:rPr>
  </w:style>
  <w:style w:type="paragraph" w:styleId="Ttulo6">
    <w:name w:val="heading 6"/>
    <w:basedOn w:val="Normal"/>
    <w:next w:val="Normal"/>
    <w:rsid w:val="00B8408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84087"/>
    <w:tblPr>
      <w:tblCellMar>
        <w:top w:w="0" w:type="dxa"/>
        <w:left w:w="0" w:type="dxa"/>
        <w:bottom w:w="0" w:type="dxa"/>
        <w:right w:w="0" w:type="dxa"/>
      </w:tblCellMar>
    </w:tblPr>
  </w:style>
  <w:style w:type="paragraph" w:styleId="Ttulo">
    <w:name w:val="Title"/>
    <w:basedOn w:val="Normal"/>
    <w:next w:val="Normal"/>
    <w:rsid w:val="00B84087"/>
    <w:pPr>
      <w:keepNext/>
      <w:keepLines/>
      <w:spacing w:before="480" w:after="120"/>
    </w:pPr>
    <w:rPr>
      <w:b/>
      <w:sz w:val="72"/>
      <w:szCs w:val="72"/>
    </w:rPr>
  </w:style>
  <w:style w:type="paragraph" w:styleId="Subttulo">
    <w:name w:val="Subtitle"/>
    <w:basedOn w:val="Normal"/>
    <w:next w:val="Normal"/>
    <w:rsid w:val="00B84087"/>
    <w:pPr>
      <w:keepNext/>
      <w:keepLines/>
      <w:spacing w:before="360" w:after="80"/>
    </w:pPr>
    <w:rPr>
      <w:rFonts w:ascii="Georgia" w:eastAsia="Georgia" w:hAnsi="Georgia" w:cs="Georgia"/>
      <w:i/>
      <w:color w:val="666666"/>
      <w:sz w:val="48"/>
      <w:szCs w:val="48"/>
    </w:rPr>
  </w:style>
  <w:style w:type="table" w:customStyle="1" w:styleId="a">
    <w:basedOn w:val="TableNormal"/>
    <w:rsid w:val="00B84087"/>
    <w:pPr>
      <w:contextualSpacing/>
    </w:pPr>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C75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5CE"/>
    <w:rPr>
      <w:rFonts w:ascii="Tahoma" w:hAnsi="Tahoma" w:cs="Tahoma"/>
      <w:sz w:val="16"/>
      <w:szCs w:val="16"/>
    </w:rPr>
  </w:style>
  <w:style w:type="paragraph" w:styleId="Prrafodelista">
    <w:name w:val="List Paragraph"/>
    <w:basedOn w:val="Normal"/>
    <w:uiPriority w:val="34"/>
    <w:qFormat/>
    <w:rsid w:val="00076461"/>
    <w:pPr>
      <w:ind w:left="720"/>
      <w:contextualSpacing/>
    </w:pPr>
  </w:style>
  <w:style w:type="paragraph" w:styleId="Encabezado">
    <w:name w:val="header"/>
    <w:basedOn w:val="Normal"/>
    <w:link w:val="EncabezadoCar"/>
    <w:uiPriority w:val="99"/>
    <w:unhideWhenUsed/>
    <w:rsid w:val="009358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8EB"/>
  </w:style>
  <w:style w:type="paragraph" w:styleId="Piedepgina">
    <w:name w:val="footer"/>
    <w:basedOn w:val="Normal"/>
    <w:link w:val="PiedepginaCar"/>
    <w:uiPriority w:val="99"/>
    <w:unhideWhenUsed/>
    <w:rsid w:val="00935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8EB"/>
  </w:style>
  <w:style w:type="paragraph" w:styleId="Textoindependiente">
    <w:name w:val="Body Text"/>
    <w:basedOn w:val="Normal"/>
    <w:link w:val="TextoindependienteCar"/>
    <w:semiHidden/>
    <w:rsid w:val="00465C72"/>
    <w:pPr>
      <w:suppressAutoHyphens/>
      <w:spacing w:after="120"/>
    </w:pPr>
    <w:rPr>
      <w:lang w:val="es-ES" w:eastAsia="ar-SA"/>
    </w:rPr>
  </w:style>
  <w:style w:type="character" w:customStyle="1" w:styleId="TextoindependienteCar">
    <w:name w:val="Texto independiente Car"/>
    <w:basedOn w:val="Fuentedeprrafopredeter"/>
    <w:link w:val="Textoindependiente"/>
    <w:semiHidden/>
    <w:rsid w:val="00465C72"/>
    <w:rPr>
      <w:lang w:val="es-ES" w:eastAsia="ar-SA"/>
    </w:rPr>
  </w:style>
  <w:style w:type="paragraph" w:customStyle="1" w:styleId="Continuarlista1">
    <w:name w:val="Continuar lista1"/>
    <w:basedOn w:val="Normal"/>
    <w:rsid w:val="00465C72"/>
    <w:pPr>
      <w:widowControl w:val="0"/>
      <w:tabs>
        <w:tab w:val="center" w:pos="4680"/>
      </w:tabs>
      <w:suppressAutoHyphens/>
      <w:overflowPunct w:val="0"/>
      <w:autoSpaceDE w:val="0"/>
      <w:spacing w:after="120"/>
      <w:ind w:left="283"/>
      <w:jc w:val="both"/>
      <w:textAlignment w:val="baseline"/>
    </w:pPr>
    <w:rPr>
      <w:rFonts w:ascii="Arial" w:hAnsi="Arial" w:cs="Arial"/>
      <w:b/>
      <w:spacing w:val="-4"/>
      <w:sz w:val="36"/>
      <w:lang w:val="es-ES_tradnl" w:eastAsia="ar-SA"/>
    </w:rPr>
  </w:style>
  <w:style w:type="paragraph" w:customStyle="1" w:styleId="ParrafosNormales">
    <w:name w:val="Parrafos Normales"/>
    <w:basedOn w:val="Normal"/>
    <w:link w:val="ParrafosNormalesCar"/>
    <w:qFormat/>
    <w:rsid w:val="00465C72"/>
    <w:pPr>
      <w:spacing w:after="120" w:line="240" w:lineRule="auto"/>
      <w:jc w:val="both"/>
    </w:pPr>
    <w:rPr>
      <w:rFonts w:ascii="Times New Roman" w:eastAsia="Times New Roman" w:hAnsi="Times New Roman" w:cs="Times New Roman"/>
      <w:sz w:val="24"/>
    </w:rPr>
  </w:style>
  <w:style w:type="character" w:customStyle="1" w:styleId="ParrafosNormalesCar">
    <w:name w:val="Parrafos Normales Car"/>
    <w:link w:val="ParrafosNormales"/>
    <w:rsid w:val="00465C72"/>
    <w:rPr>
      <w:rFonts w:ascii="Times New Roman" w:eastAsia="Times New Roman" w:hAnsi="Times New Roman" w:cs="Times New Roman"/>
      <w:sz w:val="24"/>
    </w:rPr>
  </w:style>
  <w:style w:type="paragraph" w:customStyle="1" w:styleId="TituloT1">
    <w:name w:val="Titulo T1"/>
    <w:basedOn w:val="Normal"/>
    <w:link w:val="TituloT1Car"/>
    <w:qFormat/>
    <w:rsid w:val="00465C72"/>
    <w:pPr>
      <w:keepNext/>
      <w:numPr>
        <w:numId w:val="11"/>
      </w:numPr>
      <w:spacing w:before="480" w:after="120" w:line="240" w:lineRule="auto"/>
      <w:jc w:val="both"/>
    </w:pPr>
    <w:rPr>
      <w:rFonts w:ascii="Times New Roman" w:eastAsia="Times New Roman" w:hAnsi="Times New Roman" w:cs="Times New Roman"/>
      <w:b/>
      <w:sz w:val="24"/>
    </w:rPr>
  </w:style>
  <w:style w:type="character" w:customStyle="1" w:styleId="TituloT1Car">
    <w:name w:val="Titulo T1 Car"/>
    <w:link w:val="TituloT1"/>
    <w:rsid w:val="00465C72"/>
    <w:rPr>
      <w:rFonts w:ascii="Times New Roman" w:eastAsia="Times New Roman" w:hAnsi="Times New Roman" w:cs="Times New Roman"/>
      <w:b/>
      <w:sz w:val="24"/>
    </w:rPr>
  </w:style>
  <w:style w:type="paragraph" w:customStyle="1" w:styleId="TituloT2">
    <w:name w:val="Titulo T2"/>
    <w:basedOn w:val="TituloT1"/>
    <w:link w:val="TituloT2Car"/>
    <w:qFormat/>
    <w:rsid w:val="00465C72"/>
    <w:pPr>
      <w:numPr>
        <w:ilvl w:val="1"/>
        <w:numId w:val="13"/>
      </w:numPr>
    </w:pPr>
    <w:rPr>
      <w:smallCaps/>
    </w:rPr>
  </w:style>
  <w:style w:type="character" w:customStyle="1" w:styleId="TituloT2Car">
    <w:name w:val="Titulo T2 Car"/>
    <w:link w:val="TituloT2"/>
    <w:rsid w:val="00465C72"/>
    <w:rPr>
      <w:rFonts w:ascii="Times New Roman" w:eastAsia="Times New Roman" w:hAnsi="Times New Roman" w:cs="Times New Roman"/>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8935">
      <w:bodyDiv w:val="1"/>
      <w:marLeft w:val="0"/>
      <w:marRight w:val="0"/>
      <w:marTop w:val="0"/>
      <w:marBottom w:val="0"/>
      <w:divBdr>
        <w:top w:val="none" w:sz="0" w:space="0" w:color="auto"/>
        <w:left w:val="none" w:sz="0" w:space="0" w:color="auto"/>
        <w:bottom w:val="none" w:sz="0" w:space="0" w:color="auto"/>
        <w:right w:val="none" w:sz="0" w:space="0" w:color="auto"/>
      </w:divBdr>
    </w:div>
    <w:div w:id="1060205561">
      <w:bodyDiv w:val="1"/>
      <w:marLeft w:val="0"/>
      <w:marRight w:val="0"/>
      <w:marTop w:val="0"/>
      <w:marBottom w:val="0"/>
      <w:divBdr>
        <w:top w:val="none" w:sz="0" w:space="0" w:color="auto"/>
        <w:left w:val="none" w:sz="0" w:space="0" w:color="auto"/>
        <w:bottom w:val="none" w:sz="0" w:space="0" w:color="auto"/>
        <w:right w:val="none" w:sz="0" w:space="0" w:color="auto"/>
      </w:divBdr>
    </w:div>
    <w:div w:id="1384328453">
      <w:bodyDiv w:val="1"/>
      <w:marLeft w:val="0"/>
      <w:marRight w:val="0"/>
      <w:marTop w:val="0"/>
      <w:marBottom w:val="0"/>
      <w:divBdr>
        <w:top w:val="none" w:sz="0" w:space="0" w:color="auto"/>
        <w:left w:val="none" w:sz="0" w:space="0" w:color="auto"/>
        <w:bottom w:val="none" w:sz="0" w:space="0" w:color="auto"/>
        <w:right w:val="none" w:sz="0" w:space="0" w:color="auto"/>
      </w:divBdr>
    </w:div>
    <w:div w:id="1868523482">
      <w:bodyDiv w:val="1"/>
      <w:marLeft w:val="0"/>
      <w:marRight w:val="0"/>
      <w:marTop w:val="0"/>
      <w:marBottom w:val="0"/>
      <w:divBdr>
        <w:top w:val="none" w:sz="0" w:space="0" w:color="auto"/>
        <w:left w:val="none" w:sz="0" w:space="0" w:color="auto"/>
        <w:bottom w:val="none" w:sz="0" w:space="0" w:color="auto"/>
        <w:right w:val="none" w:sz="0" w:space="0" w:color="auto"/>
      </w:divBdr>
    </w:div>
    <w:div w:id="2031106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261F6-87AD-454F-80EB-A70E02A7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28</Pages>
  <Words>7263</Words>
  <Characters>39950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Marisa Fernandez</cp:lastModifiedBy>
  <cp:revision>5</cp:revision>
  <cp:lastPrinted>2017-04-07T16:29:00Z</cp:lastPrinted>
  <dcterms:created xsi:type="dcterms:W3CDTF">2017-06-21T13:18:00Z</dcterms:created>
  <dcterms:modified xsi:type="dcterms:W3CDTF">2017-06-21T15:55:00Z</dcterms:modified>
</cp:coreProperties>
</file>