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845" w:leader="none"/>
          <w:tab w:val="center" w:pos="4252" w:leader="none"/>
        </w:tabs>
        <w:rPr>
          <w:rFonts w:ascii="Arial" w:hAnsi="Arial" w:cs="Arial"/>
          <w:b/>
          <w:b/>
          <w:sz w:val="20"/>
          <w:szCs w:val="20"/>
          <w:lang w:val="es-UY"/>
        </w:rPr>
      </w:pPr>
      <w:r>
        <w:drawing>
          <wp:anchor behindDoc="0" distT="0" distB="0" distL="0" distR="0" simplePos="0" locked="0" layoutInCell="1" allowOverlap="1" relativeHeight="29">
            <wp:simplePos x="0" y="0"/>
            <wp:positionH relativeFrom="column">
              <wp:posOffset>5770880</wp:posOffset>
            </wp:positionH>
            <wp:positionV relativeFrom="paragraph">
              <wp:posOffset>-701040</wp:posOffset>
            </wp:positionV>
            <wp:extent cx="947420" cy="654685"/>
            <wp:effectExtent l="0" t="0" r="0" b="0"/>
            <wp:wrapSquare wrapText="largest"/>
            <wp:docPr id="1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0"/>
          <w:szCs w:val="20"/>
          <w:lang w:val="es-UY"/>
        </w:rPr>
        <w:tab/>
      </w:r>
    </w:p>
    <w:p>
      <w:pPr>
        <w:pStyle w:val="Normal"/>
        <w:tabs>
          <w:tab w:val="left" w:pos="1845" w:leader="none"/>
          <w:tab w:val="center" w:pos="4252" w:leader="none"/>
        </w:tabs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</w:r>
    </w:p>
    <w:p>
      <w:pPr>
        <w:pStyle w:val="Normal"/>
        <w:tabs>
          <w:tab w:val="left" w:pos="1845" w:leader="none"/>
          <w:tab w:val="center" w:pos="4252" w:leader="none"/>
        </w:tabs>
        <w:jc w:val="center"/>
        <w:rPr>
          <w:rFonts w:ascii="Arial" w:hAnsi="Arial" w:cs="Arial"/>
          <w:b/>
          <w:b/>
          <w:sz w:val="28"/>
          <w:szCs w:val="28"/>
          <w:lang w:val="es-UY"/>
        </w:rPr>
      </w:pPr>
      <w:r>
        <w:rPr>
          <w:rFonts w:cs="Arial" w:ascii="Arial" w:hAnsi="Arial"/>
          <w:b/>
          <w:sz w:val="28"/>
          <w:szCs w:val="28"/>
          <w:lang w:val="es-UY"/>
        </w:rPr>
        <w:t>Intendencia Departamental de Rivera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Proyecto: </w:t>
      </w:r>
      <w:r>
        <w:rPr>
          <w:rFonts w:cs="Arial" w:ascii="Arial" w:hAnsi="Arial"/>
          <w:color w:val="000000"/>
        </w:rPr>
        <w:t>“Desarrollo y fortalecimiento de la cadena de valor del sector Maderero de Rivera, con énfasis en la mejora de la productividad, de la competitividad y de la calidad del empleo”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</w:r>
    </w:p>
    <w:p>
      <w:pPr>
        <w:pStyle w:val="Normal"/>
        <w:jc w:val="center"/>
        <w:rPr>
          <w:rFonts w:ascii="Arial" w:hAnsi="Arial" w:cs="Arial"/>
          <w:b/>
          <w:b/>
          <w:lang w:val="es-UY"/>
        </w:rPr>
      </w:pPr>
      <w:r>
        <w:rPr>
          <w:rFonts w:cs="Arial" w:ascii="Arial" w:hAnsi="Arial"/>
          <w:b/>
          <w:lang w:val="es-UY"/>
        </w:rPr>
        <w:t xml:space="preserve">LLAMADO PARA PROVER CARGOS DEL PROYECTO. </w:t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</w:r>
    </w:p>
    <w:p>
      <w:pPr>
        <w:pStyle w:val="Normal"/>
        <w:tabs>
          <w:tab w:val="left" w:pos="1080" w:leader="none"/>
          <w:tab w:val="left" w:pos="144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  <w:lang w:eastAsia="es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es-ES"/>
        </w:rPr>
      </w:r>
    </w:p>
    <w:p>
      <w:pPr>
        <w:pStyle w:val="Normal"/>
        <w:tabs>
          <w:tab w:val="left" w:pos="1080" w:leader="none"/>
          <w:tab w:val="left" w:pos="1440" w:leader="none"/>
        </w:tabs>
        <w:ind w:left="708" w:hanging="0"/>
        <w:jc w:val="both"/>
        <w:rPr>
          <w:rFonts w:ascii="Arial" w:hAnsi="Arial" w:cs="Arial"/>
          <w:b/>
          <w:b/>
          <w:sz w:val="22"/>
          <w:szCs w:val="22"/>
          <w:lang w:val="es-UY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es-ES"/>
        </w:rPr>
        <w:t xml:space="preserve">Antecedentes 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cs="Arial" w:ascii="Arial" w:hAnsi="Arial"/>
          <w:color w:val="000000"/>
          <w:sz w:val="22"/>
          <w:szCs w:val="22"/>
          <w:lang w:eastAsia="es-ES"/>
        </w:rPr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eastAsia="es-ES"/>
        </w:rPr>
        <w:t>La Intendencia Departamental de Rivera (IDR) junto a sus socios: el Ministerio de Industria, Energía y Minería (MIEM), la Administración Nacional de Educación Pública y la Universidad de la República (ANEP-UdelaR)  a través del Tecnólogo en Madera,  el Centro de Extensionismo Industrial (CEI), el Centro Latinoamericano de Economía Humana (Claeh)  y el sector privado compuesto por los siguientes aserraderos de Rivera: Suldans S.A, Aserradero Santa Teresa, Aserradero Tranqueras, Aserradero Galleta, Todo Madera, Marbe Maderas, Aserradero Jesús Teixeira, elaboraron el proyecto “</w:t>
      </w:r>
      <w:r>
        <w:rPr>
          <w:rFonts w:cs="Arial" w:ascii="Arial" w:hAnsi="Arial"/>
          <w:color w:val="000000"/>
          <w:sz w:val="22"/>
          <w:szCs w:val="22"/>
        </w:rPr>
        <w:t xml:space="preserve">Desarrollo y fortalecimiento de la cadena de valor del sector Maderero de Rivera, con énfasis en la mejora de la productividad, de la competitividad y de la calidad del empleo” el que fuera presentado y aprobado en el marco de la convocatoria al Fondo de Competitividad Territorial, diseñado y ejecutado en forma conjunta entre el Programa Uruguay Más Cerca de la Dirección de Descentralización e inversión Pública de la Oficina de Planeamiento y Presupuesto (OPP) y la Agencia Nacional de Desarrollo (ANDE) . 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El </w:t>
      </w:r>
      <w:r>
        <w:rPr>
          <w:rFonts w:cs="Arial" w:ascii="Arial" w:hAnsi="Arial"/>
          <w:b/>
          <w:color w:val="000000"/>
          <w:sz w:val="22"/>
          <w:szCs w:val="22"/>
          <w:u w:val="single"/>
        </w:rPr>
        <w:t>Objetivo general</w:t>
      </w:r>
      <w:r>
        <w:rPr>
          <w:rFonts w:cs="Arial" w:ascii="Arial" w:hAnsi="Arial"/>
          <w:color w:val="000000"/>
          <w:sz w:val="22"/>
          <w:szCs w:val="22"/>
        </w:rPr>
        <w:t xml:space="preserve"> de dicho proyecto es: Contribuir al desarrollo de las micro, pequeñas y medianas empresas de la cadena productiva maderera para consolidar un sistema fortalecido en beneficio del manejo sostenible y el bienestar de la población vinculada al sector. 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napToGrid w:val="false"/>
        <w:spacing w:lineRule="auto" w:line="360"/>
        <w:ind w:left="708" w:hanging="0"/>
        <w:rPr>
          <w:rFonts w:ascii="Arial" w:hAnsi="Arial" w:cs="Arial"/>
          <w:sz w:val="22"/>
          <w:szCs w:val="22"/>
          <w:lang w:val="es-UY"/>
        </w:rPr>
      </w:pPr>
      <w:r>
        <w:rPr>
          <w:rFonts w:cs="Arial" w:ascii="Arial" w:hAnsi="Arial"/>
          <w:sz w:val="22"/>
          <w:szCs w:val="22"/>
          <w:lang w:val="es-UY"/>
        </w:rPr>
      </w:r>
    </w:p>
    <w:p>
      <w:pPr>
        <w:pStyle w:val="Normal"/>
        <w:snapToGrid w:val="false"/>
        <w:spacing w:lineRule="auto" w:line="360"/>
        <w:ind w:left="708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  <w:t>Objetivos específicos</w:t>
      </w:r>
      <w:r>
        <w:rPr>
          <w:rFonts w:cs="Arial" w:ascii="Arial" w:hAnsi="Arial"/>
          <w:color w:val="000000"/>
          <w:sz w:val="22"/>
          <w:szCs w:val="22"/>
        </w:rPr>
        <w:t xml:space="preserve">: </w:t>
      </w:r>
    </w:p>
    <w:p>
      <w:pPr>
        <w:pStyle w:val="Default"/>
        <w:numPr>
          <w:ilvl w:val="0"/>
          <w:numId w:val="5"/>
        </w:numPr>
        <w:spacing w:lineRule="auto" w:line="360"/>
        <w:ind w:left="142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Promover la creación de una Red o ámbito de gestión público privada del sector Forestal-Madera </w:t>
      </w:r>
    </w:p>
    <w:p>
      <w:pPr>
        <w:pStyle w:val="Default"/>
        <w:numPr>
          <w:ilvl w:val="0"/>
          <w:numId w:val="5"/>
        </w:numPr>
        <w:spacing w:lineRule="auto" w:line="360"/>
        <w:ind w:left="142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Favorecer el desarrollo empresarial con énfasis en el capital humano del territorio. </w:t>
      </w:r>
    </w:p>
    <w:p>
      <w:pPr>
        <w:pStyle w:val="Default"/>
        <w:numPr>
          <w:ilvl w:val="0"/>
          <w:numId w:val="5"/>
        </w:numPr>
        <w:spacing w:lineRule="auto" w:line="360"/>
        <w:ind w:left="1428" w:hanging="360"/>
        <w:jc w:val="both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Mejorar los procesos productivos en las empresas participantes, promoviendo la competitividad territorial con enfoque de cadena de valor. </w:t>
      </w:r>
    </w:p>
    <w:p>
      <w:pPr>
        <w:pStyle w:val="Default"/>
        <w:numPr>
          <w:ilvl w:val="0"/>
          <w:numId w:val="5"/>
        </w:numPr>
        <w:spacing w:lineRule="auto" w:line="360"/>
        <w:ind w:left="1428" w:hanging="360"/>
        <w:jc w:val="both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Analizar la viabilidad de re-localización de los aserraderos ubicados en el Municipio de Tranqueras, contribuyendo a mejorar el proceso de ordenamiento territorial de dicha localidad. </w:t>
      </w:r>
    </w:p>
    <w:p>
      <w:pPr>
        <w:pStyle w:val="Default"/>
        <w:spacing w:lineRule="auto" w:line="360"/>
        <w:ind w:left="708" w:hanging="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</w:r>
    </w:p>
    <w:p>
      <w:pPr>
        <w:pStyle w:val="Default"/>
        <w:spacing w:lineRule="auto" w:line="360"/>
        <w:ind w:left="708" w:hanging="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</w:r>
    </w:p>
    <w:p>
      <w:pPr>
        <w:pStyle w:val="Default"/>
        <w:spacing w:lineRule="auto" w:line="360"/>
        <w:ind w:left="708" w:hanging="0"/>
        <w:rPr>
          <w:rFonts w:ascii="Arial" w:hAnsi="Arial" w:eastAsia="Times New Roman" w:cs="Arial"/>
          <w:sz w:val="22"/>
          <w:szCs w:val="22"/>
          <w:lang w:eastAsia="ar-SA"/>
        </w:rPr>
      </w:pPr>
      <w:r>
        <w:rPr/>
      </w:r>
    </w:p>
    <w:p>
      <w:pPr>
        <w:pStyle w:val="Default"/>
        <w:spacing w:lineRule="auto" w:line="360"/>
        <w:ind w:left="708" w:hanging="0"/>
        <w:rPr>
          <w:rFonts w:ascii="Arial" w:hAnsi="Arial" w:eastAsia="Times New Roman" w:cs="Arial"/>
          <w:sz w:val="22"/>
          <w:szCs w:val="22"/>
          <w:lang w:eastAsia="ar-SA"/>
        </w:rPr>
      </w:pPr>
      <w:r>
        <w:rPr/>
      </w:r>
    </w:p>
    <w:p>
      <w:pPr>
        <w:pStyle w:val="Default"/>
        <w:spacing w:lineRule="auto" w:line="360"/>
        <w:ind w:left="708" w:hanging="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Los </w:t>
      </w:r>
      <w:r>
        <w:rPr>
          <w:rFonts w:eastAsia="Times New Roman" w:cs="Arial" w:ascii="Arial" w:hAnsi="Arial"/>
          <w:sz w:val="22"/>
          <w:szCs w:val="22"/>
          <w:u w:val="single"/>
          <w:lang w:eastAsia="ar-SA"/>
        </w:rPr>
        <w:t>resultados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 esperados son: </w:t>
      </w:r>
    </w:p>
    <w:p>
      <w:pPr>
        <w:pStyle w:val="Default"/>
        <w:numPr>
          <w:ilvl w:val="0"/>
          <w:numId w:val="6"/>
        </w:numPr>
        <w:spacing w:lineRule="auto" w:line="360"/>
        <w:ind w:left="1080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Red o ámbito de gestión público privado creada.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Empresarios formados en gestión empresarial, costos de producción, logística y manejo de recursos humanos.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>Trabajadores formados en seguridad y gestión de riesgos.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Empresas asesoradas y con planes de inducción laboral establecidos.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Empresas con conocimiento y acercamiento a las herramientas de apoyo estatales.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>Base de datos de Recursos Humanos capacitados en el área forestal e industrialización de la madera disponible y de libre acceso a las empresas participantes.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Grupo de compra de materia prima funcionando.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Servicios de proveedores de aserraderos mejorados 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360"/>
        <w:ind w:left="1068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Empresas asesoradas en la mejora de sus procesos productivos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Análisis y búsqueda de posibles nuevos mercados y acuerdos concretados. </w:t>
      </w:r>
    </w:p>
    <w:p>
      <w:pPr>
        <w:pStyle w:val="Default"/>
        <w:numPr>
          <w:ilvl w:val="0"/>
          <w:numId w:val="6"/>
        </w:numPr>
        <w:spacing w:lineRule="auto" w:line="360"/>
        <w:ind w:left="1068" w:hanging="360"/>
        <w:rPr>
          <w:rFonts w:ascii="Arial" w:hAnsi="Arial" w:eastAsia="Times New Roman" w:cs="Arial"/>
          <w:sz w:val="22"/>
          <w:szCs w:val="22"/>
          <w:lang w:eastAsia="ar-SA"/>
        </w:rPr>
      </w:pPr>
      <w:r>
        <w:rPr>
          <w:rFonts w:eastAsia="Times New Roman" w:cs="Arial" w:ascii="Arial" w:hAnsi="Arial"/>
          <w:sz w:val="22"/>
          <w:szCs w:val="22"/>
          <w:lang w:eastAsia="ar-SA"/>
        </w:rPr>
        <w:t xml:space="preserve">Análisis de viabilidad de localización: económica, de infraestructura y logística, social, medio ambiental y productiva, realizado. </w:t>
      </w:r>
    </w:p>
    <w:p>
      <w:pPr>
        <w:pStyle w:val="ListParagraph"/>
        <w:snapToGrid w:val="false"/>
        <w:spacing w:lineRule="auto" w:line="360"/>
        <w:ind w:left="1416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/>
        <w:ind w:left="696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El proyecto prevé la formación de una </w:t>
      </w:r>
      <w:r>
        <w:rPr>
          <w:rFonts w:cs="Arial" w:ascii="Arial" w:hAnsi="Arial"/>
          <w:b/>
          <w:color w:val="000000"/>
          <w:sz w:val="22"/>
          <w:szCs w:val="22"/>
        </w:rPr>
        <w:t xml:space="preserve">Unidad Ejecutora </w:t>
      </w:r>
      <w:r>
        <w:rPr>
          <w:rFonts w:cs="Arial" w:ascii="Arial" w:hAnsi="Arial"/>
          <w:color w:val="000000"/>
          <w:sz w:val="22"/>
          <w:szCs w:val="22"/>
        </w:rPr>
        <w:t xml:space="preserve">que será la responsable directa de la ejecución del mismo bajo la supervisión y coordinación del </w:t>
      </w:r>
      <w:r>
        <w:rPr>
          <w:rFonts w:cs="Arial" w:ascii="Arial" w:hAnsi="Arial"/>
          <w:i/>
          <w:color w:val="000000"/>
          <w:sz w:val="22"/>
          <w:szCs w:val="22"/>
        </w:rPr>
        <w:t>Comité de Seguimiento Interinstitucional</w:t>
      </w:r>
      <w:r>
        <w:rPr>
          <w:rFonts w:cs="Arial" w:ascii="Arial" w:hAnsi="Arial"/>
          <w:color w:val="000000"/>
          <w:sz w:val="22"/>
          <w:szCs w:val="22"/>
        </w:rPr>
        <w:t xml:space="preserve"> – CSI (integrado por representantes de las instituciones socias del proyecto). Dicha Unidad Ejecutora estará integrada por: </w:t>
      </w:r>
    </w:p>
    <w:p>
      <w:pPr>
        <w:pStyle w:val="ListParagraph"/>
        <w:numPr>
          <w:ilvl w:val="0"/>
          <w:numId w:val="8"/>
        </w:numPr>
        <w:spacing w:lineRule="auto" w:line="360"/>
        <w:ind w:left="1416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un Gerente, </w:t>
      </w:r>
    </w:p>
    <w:p>
      <w:pPr>
        <w:pStyle w:val="ListParagraph"/>
        <w:numPr>
          <w:ilvl w:val="0"/>
          <w:numId w:val="8"/>
        </w:numPr>
        <w:spacing w:lineRule="auto" w:line="360"/>
        <w:ind w:left="1416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una Secretaría Técnica y </w:t>
      </w:r>
    </w:p>
    <w:p>
      <w:pPr>
        <w:pStyle w:val="ListParagraph"/>
        <w:numPr>
          <w:ilvl w:val="0"/>
          <w:numId w:val="8"/>
        </w:numPr>
        <w:spacing w:lineRule="auto" w:line="360"/>
        <w:ind w:left="1416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un Comunicador.  </w:t>
      </w:r>
    </w:p>
    <w:p>
      <w:pPr>
        <w:pStyle w:val="Normal"/>
        <w:tabs>
          <w:tab w:val="left" w:pos="1020" w:leader="none"/>
          <w:tab w:val="left" w:pos="1050" w:leader="none"/>
        </w:tabs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1020" w:leader="none"/>
          <w:tab w:val="left" w:pos="1050" w:leader="none"/>
        </w:tabs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TABLA DE PONDERACION PARA CARGOS QUE SE LLAMAN DENTRO DEL PROYECTO</w:t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“</w:t>
      </w:r>
      <w:r>
        <w:rPr>
          <w:rFonts w:cs="Arial" w:ascii="Arial" w:hAnsi="Arial"/>
          <w:color w:val="000000"/>
        </w:rPr>
        <w:t>Desarrollo y fortalecimiento de la cadena de valor del sector Maderero de Rivera, con énfasis en la mejora de la productividad, de la competitividad y de la calidad del empleo”</w:t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Style w:val="Tablaconcuadrcula"/>
        <w:tblW w:w="9888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3795"/>
        <w:gridCol w:w="1699"/>
        <w:gridCol w:w="2244"/>
        <w:gridCol w:w="2149"/>
      </w:tblGrid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092" w:type="dxa"/>
            <w:gridSpan w:val="3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 xml:space="preserve">PUNTAJE </w:t>
            </w:r>
          </w:p>
        </w:tc>
      </w:tr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ITEM</w:t>
            </w:r>
          </w:p>
        </w:tc>
        <w:tc>
          <w:tcPr>
            <w:tcW w:w="169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 xml:space="preserve">GERENTE </w:t>
            </w:r>
          </w:p>
        </w:tc>
        <w:tc>
          <w:tcPr>
            <w:tcW w:w="224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color w:val="000000"/>
              </w:rPr>
              <w:t>SECRETARIA TÉCNICA</w:t>
            </w:r>
          </w:p>
        </w:tc>
        <w:tc>
          <w:tcPr>
            <w:tcW w:w="214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COMUNICADOR</w:t>
            </w:r>
          </w:p>
        </w:tc>
      </w:tr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Formación académica</w:t>
            </w:r>
          </w:p>
        </w:tc>
        <w:tc>
          <w:tcPr>
            <w:tcW w:w="169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20</w:t>
            </w:r>
          </w:p>
        </w:tc>
        <w:tc>
          <w:tcPr>
            <w:tcW w:w="224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20</w:t>
            </w:r>
          </w:p>
        </w:tc>
        <w:tc>
          <w:tcPr>
            <w:tcW w:w="214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</w:t>
            </w:r>
          </w:p>
        </w:tc>
      </w:tr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330" w:leader="none"/>
                <w:tab w:val="left" w:pos="1695" w:leader="none"/>
              </w:tabs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Experiencia laboral</w:t>
            </w:r>
          </w:p>
        </w:tc>
        <w:tc>
          <w:tcPr>
            <w:tcW w:w="169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30</w:t>
            </w:r>
          </w:p>
        </w:tc>
        <w:tc>
          <w:tcPr>
            <w:tcW w:w="224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30</w:t>
            </w:r>
          </w:p>
        </w:tc>
        <w:tc>
          <w:tcPr>
            <w:tcW w:w="214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30</w:t>
            </w:r>
          </w:p>
        </w:tc>
      </w:tr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Experiencia de trabajo en redes</w:t>
            </w:r>
          </w:p>
        </w:tc>
        <w:tc>
          <w:tcPr>
            <w:tcW w:w="169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  <w:tc>
          <w:tcPr>
            <w:tcW w:w="224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  <w:tc>
          <w:tcPr>
            <w:tcW w:w="214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  <w:tr>
        <w:trPr>
          <w:trHeight w:val="193" w:hRule="atLeast"/>
        </w:trPr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Radicación y disponibilidad </w:t>
            </w:r>
          </w:p>
        </w:tc>
        <w:tc>
          <w:tcPr>
            <w:tcW w:w="6092" w:type="dxa"/>
            <w:gridSpan w:val="3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EXCLUYENTE</w:t>
            </w:r>
          </w:p>
        </w:tc>
      </w:tr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600" w:leader="none"/>
              </w:tabs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Entrevista (Indagar experiencia y condiciones para trabajo en equipo)</w:t>
            </w:r>
          </w:p>
        </w:tc>
        <w:tc>
          <w:tcPr>
            <w:tcW w:w="169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</w:t>
            </w:r>
          </w:p>
        </w:tc>
        <w:tc>
          <w:tcPr>
            <w:tcW w:w="224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</w:t>
            </w:r>
          </w:p>
        </w:tc>
        <w:tc>
          <w:tcPr>
            <w:tcW w:w="214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45</w:t>
            </w:r>
          </w:p>
        </w:tc>
      </w:tr>
      <w:tr>
        <w:trPr/>
        <w:tc>
          <w:tcPr>
            <w:tcW w:w="37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Total </w:t>
            </w:r>
          </w:p>
        </w:tc>
        <w:tc>
          <w:tcPr>
            <w:tcW w:w="169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100</w:t>
            </w:r>
          </w:p>
        </w:tc>
        <w:tc>
          <w:tcPr>
            <w:tcW w:w="224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100</w:t>
            </w:r>
          </w:p>
        </w:tc>
        <w:tc>
          <w:tcPr>
            <w:tcW w:w="214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100</w:t>
            </w:r>
          </w:p>
        </w:tc>
      </w:tr>
    </w:tbl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uppressAutoHyphens w:val="false"/>
        <w:spacing w:lineRule="auto" w:line="276" w:before="0" w:after="200"/>
        <w:rPr>
          <w:rFonts w:ascii="Arial" w:hAnsi="Arial" w:cs="Arial"/>
          <w:b/>
          <w:b/>
        </w:rPr>
      </w:pPr>
      <w:r>
        <w:rPr>
          <w:rFonts w:cs="Arial" w:ascii="Arial" w:hAnsi="Arial"/>
          <w:color w:val="000000"/>
          <w:sz w:val="22"/>
          <w:szCs w:val="22"/>
        </w:rPr>
        <w:t>(*) El postulante debe obtener como mínimo 40 puntos en los ítems Formación Académica, Experiencia Laboral y de trabajo en Redes, para pasar a la entrevista.</w:t>
      </w:r>
      <w:r>
        <w:br w:type="page"/>
      </w:r>
    </w:p>
    <w:p>
      <w:pPr>
        <w:pStyle w:val="Normal"/>
        <w:widowControl w:val="false"/>
        <w:tabs>
          <w:tab w:val="left" w:pos="720" w:leader="none"/>
        </w:tabs>
        <w:suppressAutoHyphens w:val="false"/>
        <w:snapToGrid w:val="false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tabs>
          <w:tab w:val="left" w:pos="720" w:leader="none"/>
        </w:tabs>
        <w:suppressAutoHyphens w:val="false"/>
        <w:snapToGrid w:val="false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TERMINOS DE REFERENCIA PARA </w:t>
      </w:r>
      <w:r>
        <w:rPr>
          <w:rFonts w:cs="Arial" w:ascii="Arial" w:hAnsi="Arial"/>
          <w:b/>
          <w:u w:val="single"/>
        </w:rPr>
        <w:t xml:space="preserve">GERENTE </w:t>
      </w:r>
      <w:r>
        <w:rPr>
          <w:rFonts w:cs="Arial" w:ascii="Arial" w:hAnsi="Arial"/>
          <w:b/>
        </w:rPr>
        <w:t>DEL PROYECTO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“</w:t>
      </w:r>
      <w:r>
        <w:rPr>
          <w:rFonts w:cs="Arial" w:ascii="Arial" w:hAnsi="Arial"/>
          <w:color w:val="000000"/>
        </w:rPr>
        <w:t>Desarrollo y fortalecimiento de la cadena de valor del sector Maderero de Rivera, con énfasis en la mejora de la productividad, de la competitividad y de la calidad del empleo”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Requisitos para el cargo  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360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Profesional universitario de las áreas de Economía, Administración de Empresas, Contador, Ingenierías u otras carreras vinculadas a la gestión de proyectos.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360"/>
        <w:ind w:hanging="360"/>
        <w:jc w:val="both"/>
        <w:rPr/>
      </w:pPr>
      <w:r>
        <w:rPr>
          <w:rFonts w:eastAsia="Arial" w:cs="Arial" w:ascii="Arial" w:hAnsi="Arial"/>
          <w:sz w:val="20"/>
          <w:szCs w:val="20"/>
        </w:rPr>
        <w:t xml:space="preserve">Mínimo 2 años de experiencia en gestión y gerenciamiento  de proyectos y en trabajo con empresas. 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360"/>
        <w:ind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Se valorará vinculación con el sector privado, teniendo cualidades para la articulación y el trabajo con redes y grupos asociativos. 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360"/>
        <w:ind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Se valorará especialmente poseer conocimiento y experiencia en procesos productivos de la industria maderera.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360"/>
        <w:ind w:hanging="360"/>
        <w:jc w:val="both"/>
        <w:rPr>
          <w:rFonts w:ascii="Arial" w:hAnsi="Arial" w:cs="Arial"/>
          <w:sz w:val="20"/>
          <w:szCs w:val="20"/>
          <w:lang w:val="es-UY"/>
        </w:rPr>
      </w:pPr>
      <w:r>
        <w:rPr>
          <w:rFonts w:eastAsia="Arial" w:cs="Arial" w:ascii="Arial" w:hAnsi="Arial"/>
          <w:sz w:val="20"/>
          <w:szCs w:val="20"/>
        </w:rPr>
        <w:t xml:space="preserve">Se valorarán conocimientos de idiomas </w:t>
      </w:r>
      <w:r>
        <w:rPr>
          <w:rFonts w:eastAsia="Arial" w:cs="Arial" w:ascii="Arial" w:hAnsi="Arial"/>
          <w:sz w:val="20"/>
          <w:szCs w:val="20"/>
          <w:lang w:val="es-UY"/>
        </w:rPr>
        <w:t>inglés y portugués.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spacing w:lineRule="auto" w:line="360"/>
        <w:ind w:hanging="360"/>
        <w:jc w:val="both"/>
        <w:rPr>
          <w:rFonts w:ascii="Arial" w:hAnsi="Arial" w:cs="Arial"/>
          <w:sz w:val="20"/>
          <w:szCs w:val="20"/>
          <w:lang w:val="es-UY"/>
        </w:rPr>
      </w:pPr>
      <w:r>
        <w:rPr>
          <w:rFonts w:cs="Arial" w:ascii="Arial" w:hAnsi="Arial"/>
          <w:sz w:val="20"/>
          <w:szCs w:val="20"/>
        </w:rPr>
        <w:t>El candidato deberá contar con libreta</w:t>
      </w: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 de conducir vigente (excluyente).</w:t>
      </w:r>
    </w:p>
    <w:p>
      <w:pPr>
        <w:pStyle w:val="Normal"/>
        <w:widowControl w:val="false"/>
        <w:suppressAutoHyphens w:val="false"/>
        <w:spacing w:lineRule="auto" w:line="360"/>
        <w:jc w:val="both"/>
        <w:rPr>
          <w:rFonts w:ascii="Arial" w:hAnsi="Arial" w:cs="Arial"/>
          <w:sz w:val="20"/>
          <w:szCs w:val="20"/>
          <w:lang w:val="es-UY"/>
        </w:rPr>
      </w:pPr>
      <w:r>
        <w:rPr>
          <w:rFonts w:cs="Arial" w:ascii="Arial" w:hAnsi="Arial"/>
          <w:sz w:val="20"/>
          <w:szCs w:val="20"/>
          <w:lang w:val="es-UY"/>
        </w:rPr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Para la selección del gerente se tendrá en cuenta los siguientes criterios: </w:t>
      </w:r>
    </w:p>
    <w:p>
      <w:pPr>
        <w:pStyle w:val="ListParagraph"/>
        <w:widowControl w:val="false"/>
        <w:numPr>
          <w:ilvl w:val="0"/>
          <w:numId w:val="3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formación</w:t>
      </w:r>
    </w:p>
    <w:p>
      <w:pPr>
        <w:pStyle w:val="ListParagraph"/>
        <w:widowControl w:val="false"/>
        <w:numPr>
          <w:ilvl w:val="0"/>
          <w:numId w:val="3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experiencia laboral</w:t>
      </w:r>
    </w:p>
    <w:p>
      <w:pPr>
        <w:pStyle w:val="ListParagraph"/>
        <w:widowControl w:val="false"/>
        <w:numPr>
          <w:ilvl w:val="0"/>
          <w:numId w:val="3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capacidad de comunicación y trabajo en equipo.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tabs>
          <w:tab w:val="left" w:pos="1020" w:leader="none"/>
          <w:tab w:val="left" w:pos="1050" w:leader="none"/>
        </w:tabs>
        <w:spacing w:lineRule="auto" w:line="360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El proceso de selección de dos etapas, la evaluación de los méritos y una entrevista de acuerdo a la Tabla de Ponderación para cargos presentada en los antecedentes del llamado 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Definición de las funciones del cargo. 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cs="Arial" w:ascii="Arial" w:hAnsi="Arial"/>
          <w:sz w:val="20"/>
          <w:szCs w:val="20"/>
          <w:lang w:val="es-UY"/>
        </w:rPr>
        <w:t xml:space="preserve">Son funciones específicas del cargo: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Implementar y ejecutar las actividades planificadas en el proyecto.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/>
      </w:pPr>
      <w:r>
        <w:rPr>
          <w:rFonts w:eastAsia="Arial" w:cs="Arial" w:ascii="Arial" w:hAnsi="Arial"/>
          <w:sz w:val="20"/>
          <w:szCs w:val="20"/>
        </w:rPr>
        <w:t>Coordinar los grupos de trabajo del proyecto, secretaría técnica y el área de comunicación del proyecto, las cuales estarán bajo su responsabilidad.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Gestionar el presupuesto del proyecto, velando por su eficaz y eficiente utilización.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Realizar el seguimiento (evaluación y monitoreo) de los indicadores del proyecto y el logro de los objetivos planteados.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/>
      </w:pPr>
      <w:r>
        <w:rPr>
          <w:rFonts w:eastAsia="Arial" w:cs="Arial" w:ascii="Arial" w:hAnsi="Arial"/>
          <w:sz w:val="20"/>
          <w:szCs w:val="20"/>
        </w:rPr>
        <w:t>Coordinar con el comunicador  la política de marketing y comunicación del proyecto.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Liderar el desarrollo de servicios, la elaboración de sub proyectos y de propuestas de trabajo, interactuando en forma permanente con el sector empresarial y con las capacidades científico-tecnológicas de otras instituciones nacionales e internacionales.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Mantener un contacto permanente con las empresas que participen en el Proyecto, relevando y gestionando las demandas y necesidades identificadas, siempre que estén dentro del alcance del proyecto.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Gestionar y dar seguimiento a los proyectos y contratos comerciales asumidos.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/>
      </w:pPr>
      <w:bookmarkStart w:id="0" w:name="_gjdgxs"/>
      <w:bookmarkEnd w:id="0"/>
      <w:r>
        <w:rPr>
          <w:rFonts w:eastAsia="Arial" w:cs="Arial" w:ascii="Arial" w:hAnsi="Arial"/>
          <w:sz w:val="20"/>
          <w:szCs w:val="20"/>
        </w:rPr>
        <w:t>Detectar oportunidades y nichos de mercado; propiciar (cuando sea posible) la ampliación y el fortalecimiento del Proyecto, así como la construcción de iniciativas.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Interactuar con el Coordinador del Centro de Competitividad Empresarial.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Elaborar informes de seguimiento del proyecto cada dos meses para presentar al Comité de Seguimiento Interinstitucional, los informes intermedio y final. Será responsable del resto de los informes a ser elaborados.</w:t>
      </w:r>
    </w:p>
    <w:p>
      <w:pPr>
        <w:pStyle w:val="ListParagraph"/>
        <w:spacing w:lineRule="auto" w:line="360"/>
        <w:ind w:left="183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Dependencia </w:t>
      </w:r>
    </w:p>
    <w:p>
      <w:pPr>
        <w:pStyle w:val="ListParagraph"/>
        <w:spacing w:lineRule="auto" w:line="360"/>
        <w:ind w:left="708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El cargo depende del </w:t>
      </w:r>
      <w:r>
        <w:rPr>
          <w:rFonts w:cs="Arial" w:ascii="Arial" w:hAnsi="Arial"/>
          <w:b/>
          <w:sz w:val="20"/>
          <w:szCs w:val="20"/>
        </w:rPr>
        <w:t>Comité de Seguimiento Interinstitucional (CSI)</w:t>
      </w:r>
      <w:r>
        <w:rPr>
          <w:rFonts w:cs="Arial" w:ascii="Arial" w:hAnsi="Arial"/>
          <w:sz w:val="20"/>
          <w:szCs w:val="20"/>
        </w:rPr>
        <w:t xml:space="preserve"> del proyecto o de un referente designado por éste. </w:t>
      </w:r>
    </w:p>
    <w:p>
      <w:pPr>
        <w:pStyle w:val="ListParagraph"/>
        <w:spacing w:lineRule="auto" w:line="360"/>
        <w:ind w:left="70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Dedicación requerida </w:t>
      </w:r>
    </w:p>
    <w:p>
      <w:pPr>
        <w:pStyle w:val="Normal"/>
        <w:widowControl w:val="false"/>
        <w:suppressAutoHyphens w:val="false"/>
        <w:spacing w:lineRule="auto" w:line="360"/>
        <w:ind w:left="70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Tendrá una dedicación de </w:t>
      </w:r>
      <w:r>
        <w:rPr>
          <w:rFonts w:cs="Arial" w:ascii="Arial" w:hAnsi="Arial"/>
          <w:b/>
          <w:sz w:val="20"/>
          <w:szCs w:val="20"/>
        </w:rPr>
        <w:t>40 horas semanales</w:t>
      </w:r>
      <w:r>
        <w:rPr>
          <w:rFonts w:cs="Arial" w:ascii="Arial" w:hAnsi="Arial"/>
          <w:sz w:val="20"/>
          <w:szCs w:val="20"/>
        </w:rPr>
        <w:t>, desempeñándose los días laborales para funcionarios públicos, según legislación vigente. Eventualmente podrá cumplir funciones durante los días sábados y domingos. El puesto implica disponibilidad para viajar a nivel nacional e internacional.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Radicación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Deberá estar radicado en el Departamento de Rivera durante la vigencia de su contrato </w:t>
      </w:r>
      <w:r>
        <w:rPr>
          <w:rFonts w:eastAsia="Arial" w:cs="Arial" w:ascii="Arial" w:hAnsi="Arial"/>
          <w:sz w:val="20"/>
          <w:szCs w:val="20"/>
        </w:rPr>
        <w:t>(excluyente).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Duración del contrato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 contrato tendrá una duración </w:t>
      </w:r>
      <w:r>
        <w:rPr>
          <w:rFonts w:eastAsia="Arial" w:cs="Arial" w:ascii="Arial" w:hAnsi="Arial"/>
          <w:sz w:val="20"/>
          <w:szCs w:val="20"/>
        </w:rPr>
        <w:t xml:space="preserve">de 12 meses con renovación no superior a la duración de la ejecución del proyecto, de acuerdo a evaluación de desempeño en el cargo por el Comité Interinstitucional de Seguimiento del Proyecto. 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Forma de contratación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contratación se realizará en la modalidad de contrato o arrendamiento de servicios, como empresa unipersonal</w:t>
      </w:r>
      <w:r>
        <w:rPr>
          <w:rFonts w:cs="Arial" w:ascii="Arial" w:hAnsi="Arial"/>
          <w:b/>
          <w:sz w:val="20"/>
          <w:szCs w:val="20"/>
        </w:rPr>
        <w:t xml:space="preserve">. 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Remuneración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remuneración mensual será de $60.000 (pesos uruguayos sesenta mil), quedando a cargo del contratado todos los impuestos y cargos que correspondan. La movilidad estará a cargo del proyecto no obstante ello el postulante deberá contar eventualmente con vehículo uruguayo disponible para realizar sus tareas a campo, en estos casos el combustible estará a cargo del proyecto. 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Los gastos incurridos por comisiones fuera de Rivera serán cubiertos por el proyecto (traslados, alojamiento y viáticos). 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Los pagos se realizarán a mes vencido, frente a entrega de informes y trabajos realizados.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Cumplimiento y evaluación </w:t>
      </w:r>
    </w:p>
    <w:p>
      <w:pPr>
        <w:pStyle w:val="ListParagraph"/>
        <w:suppressAutoHyphens w:val="false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permanencia en el cargo dependerá de la evaluación satisfactoria de sus funciones desempeñadas, a criterio de la Comisión de Seguimiento Interinstitucional del proyecto. </w:t>
      </w:r>
    </w:p>
    <w:p>
      <w:pPr>
        <w:pStyle w:val="ListParagraph"/>
        <w:suppressAutoHyphens w:val="false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uppressAutoHyphens w:val="false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uppressAutoHyphens w:val="false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Rescisión de contrato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El contrato podrá ser rescindido de ocurrir alguna de las siguientes condiciones: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Por sola voluntad del contratado, siempre que lo comunique por escrito al Comité de Seguimiento Interinstitucional con al menos 30 días de antelación.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Por decisión de la IDR o del Comité de Seguimiento Interinstitucional, siempre que existan motivos razonables y que éstos dificulten el normal desarrollo del proyecto.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En caso de que se suspenda la ejecución del proyecto, por las razones que sean.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En cualquiera de los casos, se abonarán los honorarios que correspondan según el presente contrato sin otro tipo de remuneración extraordinaria. 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   </w:t>
      </w:r>
      <w:r>
        <w:rPr>
          <w:rFonts w:cs="Arial" w:ascii="Arial" w:hAnsi="Arial"/>
          <w:b/>
        </w:rPr>
        <w:t>11.</w:t>
      </w:r>
      <w:r>
        <w:rPr>
          <w:rFonts w:cs="Arial" w:ascii="Arial" w:hAnsi="Arial"/>
          <w:b/>
          <w:sz w:val="20"/>
          <w:szCs w:val="20"/>
        </w:rPr>
        <w:t xml:space="preserve"> Postulación al cargo </w:t>
      </w:r>
    </w:p>
    <w:p>
      <w:pPr>
        <w:pStyle w:val="Normal"/>
        <w:suppressAutoHyphens w:val="false"/>
        <w:spacing w:lineRule="auto" w:line="360"/>
        <w:ind w:left="708" w:hanging="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El postulante deberá presentar los siguientes documentos: 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Carta de postulación al cargo de gerente.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Currículo Vitae que contenga datos personales, formación profesional, experiencia laboral, etc. Deberá adjuntar los comprobantes de todos los méritos presentados, así como la fotocopia del Documento de Identidad y de la Libreta de Conducir. 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Al momento de la presentación de las facturas y para percibir sus haberes deberá  presentar certificado de estar al día con BPS, DGI y CJPPU  (caja profesional cuando corresponda). 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Normal"/>
        <w:spacing w:lineRule="auto" w:line="360"/>
        <w:ind w:left="708" w:hanging="0"/>
        <w:jc w:val="both"/>
        <w:rPr/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La mencionada documentación deberá ser enviada en forma electrónica a la casilla de correo: </w:t>
      </w:r>
      <w:hyperlink r:id="rId3">
        <w:r>
          <w:rPr>
            <w:rStyle w:val="EnlacedeInternet"/>
            <w:rFonts w:eastAsia="Calibri" w:cs="Arial" w:ascii="Arial" w:hAnsi="Arial" w:eastAsiaTheme="minorHAnsi"/>
            <w:sz w:val="20"/>
            <w:szCs w:val="20"/>
            <w:lang w:eastAsia="en-US"/>
          </w:rPr>
          <w:t>curriculumvitae.idr@gmail.com</w:t>
        </w:r>
      </w:hyperlink>
      <w:r>
        <w:rPr>
          <w:rFonts w:eastAsia="Calibri" w:cs="Arial" w:ascii="Arial" w:hAnsi="Arial" w:eastAsiaTheme="minorHAnsi"/>
          <w:sz w:val="20"/>
          <w:szCs w:val="20"/>
          <w:lang w:eastAsia="en-US"/>
        </w:rPr>
        <w:t xml:space="preserve">; especificando el cargo. </w:t>
      </w:r>
      <w:r>
        <w:br w:type="page"/>
      </w:r>
    </w:p>
    <w:p>
      <w:pPr>
        <w:pStyle w:val="Normal"/>
        <w:widowControl w:val="false"/>
        <w:tabs>
          <w:tab w:val="left" w:pos="720" w:leader="none"/>
        </w:tabs>
        <w:suppressAutoHyphens w:val="false"/>
        <w:snapToGrid w:val="false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suppressAutoHyphens w:val="false"/>
        <w:snapToGrid w:val="false"/>
        <w:spacing w:lineRule="auto" w:line="360"/>
        <w:jc w:val="center"/>
        <w:rPr/>
      </w:pPr>
      <w:r>
        <w:rPr>
          <w:rFonts w:cs="Arial" w:ascii="Arial" w:hAnsi="Arial"/>
          <w:b/>
        </w:rPr>
        <w:t xml:space="preserve">TERMINOS DE REFERENCIA PARA </w:t>
      </w:r>
      <w:r>
        <w:rPr>
          <w:rFonts w:cs="Arial" w:ascii="Arial" w:hAnsi="Arial"/>
          <w:b/>
          <w:u w:val="single"/>
        </w:rPr>
        <w:t>SECRETARÍA TÉCNICA</w:t>
      </w:r>
      <w:r>
        <w:rPr>
          <w:rFonts w:cs="Arial" w:ascii="Arial" w:hAnsi="Arial"/>
          <w:b/>
        </w:rPr>
        <w:t xml:space="preserve"> DEL PROYECTO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“</w:t>
      </w:r>
      <w:r>
        <w:rPr>
          <w:rFonts w:cs="Arial" w:ascii="Arial" w:hAnsi="Arial"/>
          <w:color w:val="000000"/>
        </w:rPr>
        <w:t>Desarrollo y fortalecimiento de la cadena de valor del sector Maderero de Rivera, con énfasis en la mejora de la productividad, de la competitividad y de la calidad del empleo”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Requisitos para el cargo  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360"/>
        <w:ind w:left="1077" w:hanging="357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val="es-UY" w:eastAsia="en-US"/>
        </w:rPr>
        <w:t xml:space="preserve">Técnico en </w:t>
      </w: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administración, gestión de empresas, secretariado, Tecnólogo en madera o estudiante avanzado. Se valorará que sea profesional o técnico en carreras vinculadas a empresas o del sector forestal-madera. 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360"/>
        <w:ind w:left="1077" w:hanging="357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Excelente dominio de herramientas informáticas. 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360"/>
        <w:ind w:left="1077" w:hanging="357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Se valorará experiencia laboral vinculado al sector maderero. </w:t>
      </w:r>
    </w:p>
    <w:p>
      <w:pPr>
        <w:pStyle w:val="ListParagraph"/>
        <w:numPr>
          <w:ilvl w:val="0"/>
          <w:numId w:val="10"/>
        </w:numPr>
        <w:suppressAutoHyphens w:val="false"/>
        <w:spacing w:lineRule="auto" w:line="360"/>
        <w:ind w:left="1077" w:hanging="357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Competencias para el desempeño del cargo: Capacidad para mantener un relacionamiento fluido con todos los actores del Proyecto, así como para realizar tareas en equipo. Orientación a la eficiencia. Comunicación efectiva. </w:t>
      </w:r>
    </w:p>
    <w:p>
      <w:pPr>
        <w:pStyle w:val="Normal"/>
        <w:widowControl w:val="false"/>
        <w:suppressAutoHyphens w:val="false"/>
        <w:spacing w:lineRule="auto" w:line="360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uppressAutoHyphens w:val="false"/>
        <w:spacing w:lineRule="auto" w:line="360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Para la selección de la secretaría técnica se tendrá en cuenta los siguientes criterios de evaluación: </w:t>
      </w:r>
    </w:p>
    <w:p>
      <w:pPr>
        <w:pStyle w:val="ListParagraph"/>
        <w:widowControl w:val="false"/>
        <w:numPr>
          <w:ilvl w:val="0"/>
          <w:numId w:val="4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formación</w:t>
      </w:r>
    </w:p>
    <w:p>
      <w:pPr>
        <w:pStyle w:val="ListParagraph"/>
        <w:widowControl w:val="false"/>
        <w:numPr>
          <w:ilvl w:val="0"/>
          <w:numId w:val="4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experiencia laboral</w:t>
      </w:r>
    </w:p>
    <w:p>
      <w:pPr>
        <w:pStyle w:val="ListParagraph"/>
        <w:widowControl w:val="false"/>
        <w:numPr>
          <w:ilvl w:val="0"/>
          <w:numId w:val="4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capacidad de comunicación y trabajo en equipo.</w:t>
      </w:r>
    </w:p>
    <w:p>
      <w:pPr>
        <w:pStyle w:val="ListParagraph"/>
        <w:widowControl w:val="false"/>
        <w:suppressAutoHyphens w:val="false"/>
        <w:spacing w:lineRule="auto" w:line="360"/>
        <w:ind w:left="108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tabs>
          <w:tab w:val="left" w:pos="1020" w:leader="none"/>
          <w:tab w:val="left" w:pos="1050" w:leader="none"/>
        </w:tabs>
        <w:spacing w:lineRule="auto" w:line="360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El proceso de selección constará de dos etapas, la evaluación de los méritos y una entrevista de acuerdo a la Tabla de Ponderación para cargos presentada en los antecedentes del llamado 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Definición de las funciones del cargo. </w:t>
      </w:r>
    </w:p>
    <w:p>
      <w:pPr>
        <w:pStyle w:val="Normal"/>
        <w:spacing w:lineRule="auto" w:line="360"/>
        <w:ind w:firstLine="360"/>
        <w:rPr>
          <w:rFonts w:ascii="Arial" w:hAnsi="Arial" w:cs="Arial"/>
          <w:sz w:val="20"/>
          <w:szCs w:val="20"/>
          <w:lang w:val="es-UY"/>
        </w:rPr>
      </w:pPr>
      <w:r>
        <w:rPr>
          <w:rFonts w:cs="Arial" w:ascii="Arial" w:hAnsi="Arial"/>
          <w:sz w:val="20"/>
          <w:szCs w:val="20"/>
          <w:lang w:val="es-UY"/>
        </w:rPr>
        <w:t xml:space="preserve">Son funciones específicas del cargo: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Realizar de manera oportuna y eficiente la gestión de los procesos administrativos del proyecto; brindando a la gerencia, al comunicador y a la Comité de Seguimiento Interinstitucional - CSI, apoyo en el cumplimiento de las acciones planificadas.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Realizar la sistematización de la información del proyecto, mantener actualizados los registros de todas las actividades desarrolladas, actas de reuniones, informes, contrataciones de servicios, etc.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Mantener la agenda de actividades del proyecto y realizar las coordinaciones pertinentes para el cumplimiento de los resultados planteados.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Administrar la ejecución de los gastos del proyecto.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Apoyar a  la Gerencia del proyecto para </w:t>
      </w:r>
      <w:r>
        <w:rPr>
          <w:rFonts w:eastAsia="Arial" w:cs="Arial" w:ascii="Arial" w:hAnsi="Arial"/>
          <w:sz w:val="20"/>
          <w:szCs w:val="20"/>
        </w:rPr>
        <w:t>el seguimiento (evaluación y monitoreo) de los indicadores del proyecto y el logro de los objetivos planteados.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Arial" w:hAnsi="Arial" w:cs="Arial"/>
          <w:sz w:val="20"/>
          <w:szCs w:val="20"/>
          <w:lang w:val="es-UY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Previa autorización de la gerencia brindar la información necesaria al área de comunicación.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Dependencia </w:t>
      </w:r>
    </w:p>
    <w:p>
      <w:pPr>
        <w:pStyle w:val="ListParagraph"/>
        <w:spacing w:lineRule="auto" w:line="360"/>
        <w:ind w:left="708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El cargo depende directamente de la gerencia del proyecto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ListParagraph"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Dedicación requerida </w:t>
      </w:r>
    </w:p>
    <w:p>
      <w:pPr>
        <w:pStyle w:val="Normal"/>
        <w:widowControl w:val="false"/>
        <w:suppressAutoHyphens w:val="false"/>
        <w:spacing w:lineRule="auto" w:line="360"/>
        <w:ind w:left="70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Tendrá una dedicación de </w:t>
      </w:r>
      <w:r>
        <w:rPr>
          <w:rFonts w:cs="Arial" w:ascii="Arial" w:hAnsi="Arial"/>
          <w:b/>
          <w:sz w:val="20"/>
          <w:szCs w:val="20"/>
        </w:rPr>
        <w:t>40 horas semanales</w:t>
      </w:r>
      <w:r>
        <w:rPr>
          <w:rFonts w:cs="Arial" w:ascii="Arial" w:hAnsi="Arial"/>
          <w:sz w:val="20"/>
          <w:szCs w:val="20"/>
        </w:rPr>
        <w:t>, desempeñándose los días laborales para funcionarios públicos, según legislación vigente. Eventualmente podrá cumplir funciones durante los días sábados y domingos. El puesto implica disponibilidad para viajar dentro del departamento.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Radicación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Deberá estar radicado en el Departamento de Rivera durante la vigencia de su contrato </w:t>
      </w:r>
      <w:r>
        <w:rPr>
          <w:rFonts w:eastAsia="Arial" w:cs="Arial" w:ascii="Arial" w:hAnsi="Arial"/>
          <w:sz w:val="20"/>
          <w:szCs w:val="20"/>
        </w:rPr>
        <w:t>(excluyente).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Duración del contrato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 contrato tendrá una duración </w:t>
      </w:r>
      <w:r>
        <w:rPr>
          <w:rFonts w:eastAsia="Arial" w:cs="Arial" w:ascii="Arial" w:hAnsi="Arial"/>
          <w:sz w:val="20"/>
          <w:szCs w:val="20"/>
        </w:rPr>
        <w:t xml:space="preserve">de 12 meses con renovación no superior a la duración de la ejecución del proyecto, de acuerdo a evaluación de desempeño en el cargo por el Comité Interinstitucional de Seguimiento del Proyecto. </w:t>
      </w:r>
    </w:p>
    <w:p>
      <w:pPr>
        <w:pStyle w:val="Normal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bookmarkStart w:id="1" w:name="_GoBack"/>
      <w:bookmarkStart w:id="2" w:name="_GoBack"/>
      <w:bookmarkEnd w:id="2"/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Forma de contratación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contratación se realizará en la modalidad de contrato o arrendamiento de servicios, como empresa unipersonal</w:t>
      </w:r>
      <w:r>
        <w:rPr>
          <w:rFonts w:cs="Arial" w:ascii="Arial" w:hAnsi="Arial"/>
          <w:b/>
          <w:sz w:val="20"/>
          <w:szCs w:val="20"/>
        </w:rPr>
        <w:t xml:space="preserve">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Remuneración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remuneración mensual será de $40.000 (pesos uruguayos cuarenta mil), quedando a cargo del contratado todos los impuestos y cargos que correspondan. Los pagos se realizarán a mes vencido, frente a entrega de informes y trabajos realizados. 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Cumplimiento y evaluación </w:t>
      </w:r>
    </w:p>
    <w:p>
      <w:pPr>
        <w:pStyle w:val="ListParagraph"/>
        <w:suppressAutoHyphens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permanencia en el cargo dependerá de la evaluación satisfactoria de sus funciones desempeñadas, a criterio de la gerencia del proyecto y del CSI, cuando lo entienda conveniente. </w:t>
      </w:r>
    </w:p>
    <w:p>
      <w:pPr>
        <w:pStyle w:val="ListParagraph"/>
        <w:suppressAutoHyphens w:val="false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Rescisión de contrato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El contrato podrá ser rescindido de ocurrir alguna de las siguientes condiciones: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Por sola voluntad del contratado, siempre que lo comunique por escrito al Comité de Seguimiento Interinstitucional con al menos 30 días de antelación.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Por decisión de la IDR o del Comité de Seguimiento Interinstitucional, siempre que existan motivos razonables y que éstos dificulten el normal desarrollo del proyecto.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En caso de que se suspenda la ejecución del proyecto, por las razones que sean.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En cualquiera de los casos, se abonarán los honorarios que correspondan según el presente contrato sin otro tipo de remuneración extraordinaria.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Postulación al cargo  </w:t>
      </w:r>
    </w:p>
    <w:p>
      <w:pPr>
        <w:pStyle w:val="Normal"/>
        <w:suppressAutoHyphens w:val="false"/>
        <w:spacing w:lineRule="auto" w:line="360"/>
        <w:ind w:left="708" w:hanging="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El postulante deberá presentar los siguientes documentos: </w:t>
      </w:r>
    </w:p>
    <w:p>
      <w:pPr>
        <w:pStyle w:val="ListParagraph"/>
        <w:numPr>
          <w:ilvl w:val="0"/>
          <w:numId w:val="13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Carta de postulación al cargo de Secretaría Técnica</w:t>
      </w:r>
    </w:p>
    <w:p>
      <w:pPr>
        <w:pStyle w:val="ListParagraph"/>
        <w:numPr>
          <w:ilvl w:val="0"/>
          <w:numId w:val="13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Currículo Vitae que contenga datos personales, formación profesional, experiencia laboral, etc. Deberá adjuntar los comprobantes de todos los méritos presentados, así como la fotocopia del Documento de Identidad.</w:t>
      </w:r>
    </w:p>
    <w:p>
      <w:pPr>
        <w:pStyle w:val="ListParagraph"/>
        <w:numPr>
          <w:ilvl w:val="0"/>
          <w:numId w:val="13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Al momento de la presentación de las facturas y para percibir sus haberes deberá  presentar certificado de estar al día con BPS, DGI y CJPPU  (caja profesional cuando corresponda). 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Normal"/>
        <w:suppressAutoHyphens w:val="false"/>
        <w:spacing w:lineRule="auto" w:line="360" w:before="0" w:after="200"/>
        <w:ind w:left="708" w:hanging="0"/>
        <w:rPr/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La mencionada documentación deberá ser enviada en forma electrónica a la casilla de correo: </w:t>
      </w:r>
      <w:hyperlink r:id="rId4">
        <w:r>
          <w:rPr>
            <w:rStyle w:val="EnlacedeInternet"/>
            <w:rFonts w:eastAsia="Calibri" w:cs="Arial" w:ascii="Arial" w:hAnsi="Arial" w:eastAsiaTheme="minorHAnsi"/>
            <w:sz w:val="20"/>
            <w:szCs w:val="20"/>
            <w:lang w:eastAsia="en-US"/>
          </w:rPr>
          <w:t>curriculumvitae.idr@gmail.com</w:t>
        </w:r>
      </w:hyperlink>
      <w:r>
        <w:rPr>
          <w:rFonts w:eastAsia="Calibri" w:cs="Arial" w:ascii="Arial" w:hAnsi="Arial" w:eastAsiaTheme="minorHAnsi"/>
          <w:sz w:val="20"/>
          <w:szCs w:val="20"/>
          <w:lang w:eastAsia="en-US"/>
        </w:rPr>
        <w:t xml:space="preserve">; especificando el cargo. </w:t>
      </w:r>
      <w:r>
        <w:br w:type="page"/>
      </w:r>
    </w:p>
    <w:p>
      <w:pPr>
        <w:pStyle w:val="Normal"/>
        <w:widowControl w:val="false"/>
        <w:tabs>
          <w:tab w:val="left" w:pos="720" w:leader="none"/>
          <w:tab w:val="left" w:pos="1665" w:leader="none"/>
        </w:tabs>
        <w:suppressAutoHyphens w:val="false"/>
        <w:snapToGrid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suppressAutoHyphens w:val="false"/>
        <w:snapToGrid w:val="false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tabs>
          <w:tab w:val="left" w:pos="720" w:leader="none"/>
        </w:tabs>
        <w:suppressAutoHyphens w:val="false"/>
        <w:snapToGrid w:val="false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TERMINOS DE REFERENCIA PARA </w:t>
      </w:r>
      <w:r>
        <w:rPr>
          <w:rFonts w:cs="Arial" w:ascii="Arial" w:hAnsi="Arial"/>
          <w:b/>
          <w:u w:val="single"/>
        </w:rPr>
        <w:t>COMUNICADOR</w:t>
      </w:r>
      <w:r>
        <w:rPr>
          <w:rFonts w:cs="Arial" w:ascii="Arial" w:hAnsi="Arial"/>
          <w:b/>
        </w:rPr>
        <w:t xml:space="preserve"> DEL PROYECTO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“</w:t>
      </w:r>
      <w:r>
        <w:rPr>
          <w:rFonts w:cs="Arial" w:ascii="Arial" w:hAnsi="Arial"/>
          <w:color w:val="000000"/>
        </w:rPr>
        <w:t>Desarrollo y fortalecimiento de la cadena de valor del sector Maderero de Rivera, con énfasis en la mejora de la productividad, de la competitividad y de la calidad del empleo”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17"/>
        </w:numPr>
        <w:spacing w:lineRule="auto" w:line="360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Requisitos para el cargo  </w:t>
      </w:r>
    </w:p>
    <w:p>
      <w:pPr>
        <w:pStyle w:val="ListParagraph"/>
        <w:numPr>
          <w:ilvl w:val="0"/>
          <w:numId w:val="15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Profesional universitario, Licenciado en Ciencias de la Comunicación o en Maketing, técnico especialista con cursos reconocidos por el MEC, estudiante avanzado o idóneo de trayectoria comprobada en la materia. </w:t>
      </w:r>
    </w:p>
    <w:p>
      <w:pPr>
        <w:pStyle w:val="ListParagraph"/>
        <w:numPr>
          <w:ilvl w:val="0"/>
          <w:numId w:val="15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Deberá tener capacidad para mantener un relacionamiento fluido con todos los actores del Proyecto, así como para realizar tareas en equipo.</w:t>
      </w:r>
    </w:p>
    <w:p>
      <w:pPr>
        <w:pStyle w:val="ListParagraph"/>
        <w:numPr>
          <w:ilvl w:val="0"/>
          <w:numId w:val="15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Se valorarán antecedentes de trabajo con organismos públicos o privados; experiencia en la elaboración de planes comunicacionales de proyectos productivos o sociales para entidades públicas o privadas.</w:t>
      </w:r>
    </w:p>
    <w:p>
      <w:pPr>
        <w:pStyle w:val="ListParagraph"/>
        <w:numPr>
          <w:ilvl w:val="0"/>
          <w:numId w:val="15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Debe tener disponibilidad para viajar al interior del departamento. </w:t>
      </w:r>
    </w:p>
    <w:p>
      <w:pPr>
        <w:pStyle w:val="Normal"/>
        <w:widowControl w:val="false"/>
        <w:suppressAutoHyphens w:val="false"/>
        <w:spacing w:lineRule="auto" w:line="360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uppressAutoHyphens w:val="false"/>
        <w:spacing w:lineRule="auto" w:line="360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Para la selección de la secretaría técnica se tendrá en cuenta los siguientes criterios de evaluación: </w:t>
      </w:r>
    </w:p>
    <w:p>
      <w:pPr>
        <w:pStyle w:val="ListParagraph"/>
        <w:widowControl w:val="false"/>
        <w:numPr>
          <w:ilvl w:val="0"/>
          <w:numId w:val="16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formación</w:t>
      </w:r>
    </w:p>
    <w:p>
      <w:pPr>
        <w:pStyle w:val="ListParagraph"/>
        <w:widowControl w:val="false"/>
        <w:numPr>
          <w:ilvl w:val="0"/>
          <w:numId w:val="16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experiencia laboral</w:t>
      </w:r>
    </w:p>
    <w:p>
      <w:pPr>
        <w:pStyle w:val="ListParagraph"/>
        <w:widowControl w:val="false"/>
        <w:numPr>
          <w:ilvl w:val="0"/>
          <w:numId w:val="16"/>
        </w:numPr>
        <w:suppressAutoHyphens w:val="false"/>
        <w:spacing w:lineRule="auto" w: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capacidad de comunicación y trabajo en equipo.</w:t>
      </w:r>
    </w:p>
    <w:p>
      <w:pPr>
        <w:pStyle w:val="ListParagraph"/>
        <w:widowControl w:val="false"/>
        <w:suppressAutoHyphens w:val="false"/>
        <w:spacing w:lineRule="auto" w:line="360"/>
        <w:ind w:left="108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tabs>
          <w:tab w:val="left" w:pos="1020" w:leader="none"/>
          <w:tab w:val="left" w:pos="1050" w:leader="none"/>
        </w:tabs>
        <w:spacing w:lineRule="auto" w:line="360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El proceso de selección constará de dos etapas, la evaluación de los méritos y una entrevista de acuerdo a la Tabla de Ponderación para cargos presentada en los antecedentes del llamado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numPr>
          <w:ilvl w:val="0"/>
          <w:numId w:val="17"/>
        </w:numPr>
        <w:spacing w:lineRule="auto" w:line="360"/>
        <w:rPr>
          <w:rFonts w:ascii="Arial" w:hAnsi="Arial" w:cs="Arial"/>
          <w:b/>
          <w:b/>
          <w:sz w:val="20"/>
          <w:szCs w:val="20"/>
          <w:lang w:val="es-UY"/>
        </w:rPr>
      </w:pPr>
      <w:r>
        <w:rPr>
          <w:rFonts w:cs="Arial" w:ascii="Arial" w:hAnsi="Arial"/>
          <w:b/>
          <w:sz w:val="20"/>
          <w:szCs w:val="20"/>
          <w:lang w:val="es-UY"/>
        </w:rPr>
        <w:t xml:space="preserve">Definición de las funciones del cargo. </w:t>
      </w:r>
    </w:p>
    <w:p>
      <w:pPr>
        <w:pStyle w:val="Normal"/>
        <w:suppressAutoHyphens w:val="false"/>
        <w:spacing w:lineRule="auto" w:line="360"/>
        <w:ind w:left="360" w:hanging="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La función principal de este cargo es aportar visibilidad al proyecto, asegurando la comunicación de los objetivos, acciones y resultados del mismo. Contribuir a la puesta en la agenda pública de la temática del mismo. Brindar apoyo a las acciones que llevarán a cabo todos los actores del proyecto. Conservar y actualizar el material de comunicación que se genere en el proyecto.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Normal"/>
        <w:spacing w:lineRule="auto" w:line="360"/>
        <w:ind w:firstLine="360"/>
        <w:rPr>
          <w:rFonts w:ascii="Arial" w:hAnsi="Arial" w:cs="Arial"/>
          <w:sz w:val="20"/>
          <w:szCs w:val="20"/>
          <w:lang w:val="es-UY"/>
        </w:rPr>
      </w:pPr>
      <w:r>
        <w:rPr>
          <w:rFonts w:cs="Arial" w:ascii="Arial" w:hAnsi="Arial"/>
          <w:sz w:val="20"/>
          <w:szCs w:val="20"/>
          <w:lang w:val="es-UY"/>
        </w:rPr>
        <w:t xml:space="preserve">Son funciones específicas del cargo: 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Diseñar, planificar y ejecutar las actividades de visibilidad y sensibilización del Proyecto.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Implementar, coordinar y controlar la ejecución de los planes comunicacionales del proyecto.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Articular acciones con los responsables comunicacionales de la IDR y de las instituciones socias del proyecto cuando fuere necesario. 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Realizar informes de avances del proyecto en materia comunicacional a la Gerencia del Proyecto.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/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Generar y editar material audiovisual (fotos, video, prensa escrita, etc) para el desarrollo de las actividades programadas en los diversos componentes del Proyecto. 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Articular con los integrantes del Comité de Seguimiento Interinstitucional, las estrategias de difusión en diversos medios de prensa.</w:t>
      </w:r>
    </w:p>
    <w:p>
      <w:pPr>
        <w:pStyle w:val="ListParagraph"/>
        <w:numPr>
          <w:ilvl w:val="0"/>
          <w:numId w:val="18"/>
        </w:numPr>
        <w:suppressAutoHyphens w:val="false"/>
        <w:spacing w:lineRule="auto" w:line="360" w:before="0" w:after="17"/>
        <w:contextualSpacing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Participar en reuniones del Proyecto a solicitud de la Gerencia del Proyecto.</w:t>
      </w:r>
    </w:p>
    <w:p>
      <w:pPr>
        <w:pStyle w:val="ListParagraph"/>
        <w:spacing w:lineRule="auto" w:line="360"/>
        <w:ind w:left="183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Dependencia </w:t>
      </w:r>
    </w:p>
    <w:p>
      <w:pPr>
        <w:pStyle w:val="ListParagraph"/>
        <w:spacing w:lineRule="auto" w:line="360"/>
        <w:ind w:left="708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El cargo depende directamente de la gerencia del proyecto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ListParagraph"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Dedicación requerida 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Tendrá una dedicación de </w:t>
      </w:r>
      <w:r>
        <w:rPr>
          <w:rFonts w:cs="Arial" w:ascii="Arial" w:hAnsi="Arial"/>
          <w:b/>
          <w:sz w:val="20"/>
          <w:szCs w:val="20"/>
        </w:rPr>
        <w:t>8 horas semanales</w:t>
      </w:r>
      <w:r>
        <w:rPr>
          <w:rFonts w:cs="Arial" w:ascii="Arial" w:hAnsi="Arial"/>
          <w:sz w:val="20"/>
          <w:szCs w:val="20"/>
        </w:rPr>
        <w:t xml:space="preserve"> con disponibilidad en casos puntuales y excepcionales de participar en algún evento o actividad algún sábado y/o domingo.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Radicación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Se valorará que el candidato esté radicado en la ciudad de Rivera durante la vigencia de su contrato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Duración del contrato</w:t>
      </w:r>
    </w:p>
    <w:p>
      <w:pPr>
        <w:pStyle w:val="Normal"/>
        <w:widowControl w:val="false"/>
        <w:suppressAutoHyphens w:val="false"/>
        <w:spacing w:lineRule="auto" w:line="360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 contrato tendrá una duración </w:t>
      </w:r>
      <w:r>
        <w:rPr>
          <w:rFonts w:eastAsia="Arial" w:cs="Arial" w:ascii="Arial" w:hAnsi="Arial"/>
          <w:sz w:val="20"/>
          <w:szCs w:val="20"/>
        </w:rPr>
        <w:t xml:space="preserve">de 12 meses con renovación no superior a la duración de la ejecución del proyecto, de acuerdo a evaluación de desempeño en el cargo por el Comité Interinstitucional de Seguimiento del Proyecto. </w:t>
      </w:r>
    </w:p>
    <w:p>
      <w:pPr>
        <w:pStyle w:val="Normal"/>
        <w:spacing w:lineRule="auto" w:line="360"/>
        <w:ind w:left="7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Forma de contratación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contratación se realizará en la modalidad de contrato o arrendamiento de servicios, como empresa unipersonal</w:t>
      </w:r>
      <w:r>
        <w:rPr>
          <w:rFonts w:cs="Arial" w:ascii="Arial" w:hAnsi="Arial"/>
          <w:b/>
          <w:sz w:val="20"/>
          <w:szCs w:val="20"/>
        </w:rPr>
        <w:t xml:space="preserve">. 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Remuneración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remuneración mensual  será de $14.000 (pesos uruguayos catorce mil), quedando a cargo del contratado todos los impuestos y cargos que correspondan. Los pagos se realizarán a mes vencido, frente a entrega de informes  y trabajos realizados.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Cumplimiento y evaluación </w:t>
      </w:r>
    </w:p>
    <w:p>
      <w:pPr>
        <w:pStyle w:val="ListParagraph"/>
        <w:suppressAutoHyphens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permanencia en el cargo dependerá de la evaluación satisfactoria de sus funciones desempeñadas, a criterio de la gerencia del proyecto y del CSI, cuando lo entienda conveniente. </w:t>
      </w:r>
    </w:p>
    <w:p>
      <w:pPr>
        <w:pStyle w:val="ListParagraph"/>
        <w:suppressAutoHyphens w:val="false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Rescisión de contrato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El contrato podrá ser rescindido de ocurrir alguna de las siguientes condiciones: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Por sola voluntad del contratado, siempre que lo comunique por escrito al Comité de Seguimiento Interinstitucional con al menos 30 días de antelación.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Por decisión de la IDR o del Comité de Seguimiento Interinstitucional, siempre que existan motivos razonables y que éstos dificulten el normal desarrollo del proyecto.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En caso de que se suspenda la ejecución del proyecto, por las razones que sean.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En cualquiera de los casos, se abonarán los honorarios que correspondan según el presente contrato sin otro tipo de remuneración extraordinaria. </w:t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Postulación al cargo </w:t>
      </w:r>
    </w:p>
    <w:p>
      <w:pPr>
        <w:pStyle w:val="Normal"/>
        <w:suppressAutoHyphens w:val="false"/>
        <w:spacing w:lineRule="auto" w:line="360"/>
        <w:ind w:left="708" w:hanging="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El postulante deberá presentar los siguientes documentos: </w:t>
      </w:r>
    </w:p>
    <w:p>
      <w:pPr>
        <w:pStyle w:val="ListParagraph"/>
        <w:numPr>
          <w:ilvl w:val="0"/>
          <w:numId w:val="14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Carta de postulación al cargo de gerente.</w:t>
      </w:r>
    </w:p>
    <w:p>
      <w:pPr>
        <w:pStyle w:val="ListParagraph"/>
        <w:numPr>
          <w:ilvl w:val="0"/>
          <w:numId w:val="14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>Currículo Vitae que contenga datos personales, formación profesional, experiencia laboral, etc. Deberá adjuntar los comprobantes de todos los méritos presentados, así como la fotocopia del Documento de Identidad.</w:t>
      </w:r>
    </w:p>
    <w:p>
      <w:pPr>
        <w:pStyle w:val="ListParagraph"/>
        <w:numPr>
          <w:ilvl w:val="0"/>
          <w:numId w:val="14"/>
        </w:numPr>
        <w:suppressAutoHyphens w:val="false"/>
        <w:spacing w:lineRule="auto" w:line="360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Al momento de la presentación de las facturas y para percibir sus haberes deberá  presentar certificado de estar al día con BPS, DGI y CJPPU  (caja profesional cuando corresponda). 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eastAsia="Calibri" w:cs="Arial" w:eastAsiaTheme="minorHAnsi"/>
          <w:color w:val="000000"/>
          <w:sz w:val="20"/>
          <w:szCs w:val="20"/>
          <w:lang w:eastAsia="en-US"/>
        </w:rPr>
      </w:pPr>
      <w:r>
        <w:rPr>
          <w:rFonts w:eastAsia="Calibri" w:cs="Arial" w:eastAsiaTheme="minorHAnsi" w:ascii="Arial" w:hAnsi="Arial"/>
          <w:color w:val="000000"/>
          <w:sz w:val="20"/>
          <w:szCs w:val="20"/>
          <w:lang w:eastAsia="en-US"/>
        </w:rPr>
      </w:r>
    </w:p>
    <w:p>
      <w:pPr>
        <w:pStyle w:val="Normal"/>
        <w:spacing w:lineRule="auto" w:line="360"/>
        <w:ind w:left="708" w:hanging="0"/>
        <w:jc w:val="both"/>
        <w:rPr/>
      </w:pPr>
      <w:r>
        <w:rPr>
          <w:rFonts w:eastAsia="Calibri" w:cs="Arial" w:ascii="Arial" w:hAnsi="Arial" w:eastAsiaTheme="minorHAnsi"/>
          <w:color w:val="000000"/>
          <w:sz w:val="20"/>
          <w:szCs w:val="20"/>
          <w:lang w:eastAsia="en-US"/>
        </w:rPr>
        <w:t xml:space="preserve">La mencionada documentación deberá ser enviada en forma electrónica a la casilla de correo: </w:t>
      </w:r>
      <w:hyperlink r:id="rId5">
        <w:r>
          <w:rPr>
            <w:rStyle w:val="EnlacedeInternet"/>
            <w:rFonts w:eastAsia="Calibri" w:cs="Arial" w:ascii="Arial" w:hAnsi="Arial" w:eastAsiaTheme="minorHAnsi"/>
            <w:sz w:val="20"/>
            <w:szCs w:val="20"/>
            <w:lang w:eastAsia="en-US"/>
          </w:rPr>
          <w:t>curriculumvitae.idr@gmail.com</w:t>
        </w:r>
      </w:hyperlink>
      <w:r>
        <w:rPr>
          <w:rFonts w:eastAsia="Calibri" w:cs="Arial" w:ascii="Arial" w:hAnsi="Arial" w:eastAsiaTheme="minorHAnsi"/>
          <w:sz w:val="20"/>
          <w:szCs w:val="20"/>
          <w:lang w:eastAsia="en-US"/>
        </w:rPr>
        <w:t xml:space="preserve">; especificando el cargo. 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6"/>
      <w:type w:val="nextPage"/>
      <w:pgSz w:w="11906" w:h="16838"/>
      <w:pgMar w:left="720" w:right="720" w:header="454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center"/>
      <w:rPr/>
    </w:pPr>
    <w:r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-211455</wp:posOffset>
          </wp:positionH>
          <wp:positionV relativeFrom="paragraph">
            <wp:posOffset>239395</wp:posOffset>
          </wp:positionV>
          <wp:extent cx="1033145" cy="434975"/>
          <wp:effectExtent l="0" t="0" r="0" b="0"/>
          <wp:wrapSquare wrapText="largest"/>
          <wp:docPr id="2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4885690</wp:posOffset>
          </wp:positionH>
          <wp:positionV relativeFrom="paragraph">
            <wp:posOffset>-92075</wp:posOffset>
          </wp:positionV>
          <wp:extent cx="885825" cy="766445"/>
          <wp:effectExtent l="0" t="0" r="0" b="0"/>
          <wp:wrapSquare wrapText="largest"/>
          <wp:docPr id="3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821055</wp:posOffset>
          </wp:positionH>
          <wp:positionV relativeFrom="paragraph">
            <wp:posOffset>55245</wp:posOffset>
          </wp:positionV>
          <wp:extent cx="939165" cy="619125"/>
          <wp:effectExtent l="0" t="0" r="0" b="0"/>
          <wp:wrapSquare wrapText="largest"/>
          <wp:docPr id="4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58215" cy="358775"/>
          <wp:effectExtent l="0" t="0" r="0" b="0"/>
          <wp:docPr id="5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56615" cy="674370"/>
          <wp:effectExtent l="0" t="0" r="0" b="0"/>
          <wp:docPr id="6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311910" cy="335280"/>
          <wp:effectExtent l="0" t="0" r="0" b="0"/>
          <wp:docPr id="7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3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ascii="Arial" w:hAnsi="Arial"/>
        <w:color w:val="000000"/>
      </w:rPr>
    </w:lvl>
    <w:lvl w:ilvl="1">
      <w:start w:val="1"/>
      <w:numFmt w:val="decimal"/>
      <w:lvlText w:val="%1.%2."/>
      <w:lvlJc w:val="left"/>
      <w:pPr>
        <w:ind w:left="1830" w:hanging="390"/>
      </w:pPr>
      <w:rPr>
        <w:sz w:val="20"/>
        <w:rFonts w:eastAsia="Arial" w:cs="Arial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sz w:val="20"/>
        <w:rFonts w:eastAsia="Arial" w:cs="Arial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sz w:val="20"/>
        <w:rFonts w:eastAsia="Arial" w:cs="Arial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sz w:val="20"/>
        <w:rFonts w:eastAsia="Arial" w:cs="Arial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sz w:val="20"/>
        <w:rFonts w:eastAsia="Arial" w:cs="Arial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sz w:val="20"/>
        <w:rFonts w:eastAsia="Arial" w:cs="Arial"/>
      </w:rPr>
    </w:lvl>
    <w:lvl w:ilvl="7">
      <w:start w:val="1"/>
      <w:numFmt w:val="decimal"/>
      <w:lvlText w:val="%1.%2.%3.%4.%5.%6.%7.%8."/>
      <w:lvlJc w:val="left"/>
      <w:pPr>
        <w:ind w:left="9360" w:hanging="1440"/>
      </w:pPr>
      <w:rPr>
        <w:sz w:val="20"/>
        <w:rFonts w:eastAsia="Arial" w:cs="Arial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sz w:val="20"/>
        <w:rFonts w:eastAsia="Arial" w:cs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0"/>
      </w:pPr>
      <w:rPr>
        <w:rFonts w:ascii="Arial" w:hAnsi="Arial" w:cs="Arial" w:hint="default"/>
        <w:sz w:val="20"/>
        <w:rFonts w:cs="Arial"/>
      </w:rPr>
    </w:lvl>
    <w:lvl w:ilvl="1">
      <w:start w:val="1"/>
      <w:numFmt w:val="bullet"/>
      <w:lvlText w:val="o"/>
      <w:lvlJc w:val="left"/>
      <w:pPr>
        <w:ind w:left="1440" w:hanging="0"/>
      </w:pPr>
      <w:rPr>
        <w:rFonts w:ascii="Arial" w:hAnsi="Arial" w:cs="Arial" w:hint="default"/>
        <w:sz w:val="20"/>
        <w:rFonts w:cs="Arial"/>
      </w:rPr>
    </w:lvl>
    <w:lvl w:ilvl="2">
      <w:start w:val="1"/>
      <w:numFmt w:val="bullet"/>
      <w:lvlText w:val="▪"/>
      <w:lvlJc w:val="left"/>
      <w:pPr>
        <w:ind w:left="2160" w:hanging="0"/>
      </w:pPr>
      <w:rPr>
        <w:rFonts w:ascii="Arial" w:hAnsi="Arial" w:cs="Arial" w:hint="default"/>
        <w:sz w:val="20"/>
        <w:rFonts w:cs="Arial"/>
      </w:rPr>
    </w:lvl>
    <w:lvl w:ilvl="3">
      <w:start w:val="1"/>
      <w:numFmt w:val="bullet"/>
      <w:lvlText w:val="●"/>
      <w:lvlJc w:val="left"/>
      <w:pPr>
        <w:ind w:left="2880" w:hanging="0"/>
      </w:pPr>
      <w:rPr>
        <w:rFonts w:ascii="Arial" w:hAnsi="Arial" w:cs="Arial" w:hint="default"/>
        <w:sz w:val="20"/>
        <w:rFonts w:cs="Arial"/>
      </w:rPr>
    </w:lvl>
    <w:lvl w:ilvl="4">
      <w:start w:val="1"/>
      <w:numFmt w:val="bullet"/>
      <w:lvlText w:val="o"/>
      <w:lvlJc w:val="left"/>
      <w:pPr>
        <w:ind w:left="3600" w:hanging="0"/>
      </w:pPr>
      <w:rPr>
        <w:rFonts w:ascii="Arial" w:hAnsi="Arial" w:cs="Arial" w:hint="default"/>
        <w:sz w:val="20"/>
        <w:rFonts w:cs="Arial"/>
      </w:rPr>
    </w:lvl>
    <w:lvl w:ilvl="5">
      <w:start w:val="1"/>
      <w:numFmt w:val="bullet"/>
      <w:lvlText w:val="▪"/>
      <w:lvlJc w:val="left"/>
      <w:pPr>
        <w:ind w:left="4320" w:hanging="0"/>
      </w:pPr>
      <w:rPr>
        <w:rFonts w:ascii="Arial" w:hAnsi="Arial" w:cs="Arial" w:hint="default"/>
        <w:sz w:val="20"/>
        <w:rFonts w:cs="Arial"/>
      </w:rPr>
    </w:lvl>
    <w:lvl w:ilvl="6">
      <w:start w:val="1"/>
      <w:numFmt w:val="bullet"/>
      <w:lvlText w:val="●"/>
      <w:lvlJc w:val="left"/>
      <w:pPr>
        <w:ind w:left="5040" w:hanging="0"/>
      </w:pPr>
      <w:rPr>
        <w:rFonts w:ascii="Arial" w:hAnsi="Arial" w:cs="Arial" w:hint="default"/>
        <w:sz w:val="20"/>
        <w:rFonts w:cs="Arial"/>
      </w:rPr>
    </w:lvl>
    <w:lvl w:ilvl="7">
      <w:start w:val="1"/>
      <w:numFmt w:val="bullet"/>
      <w:lvlText w:val="o"/>
      <w:lvlJc w:val="left"/>
      <w:pPr>
        <w:ind w:left="5760" w:hanging="0"/>
      </w:pPr>
      <w:rPr>
        <w:rFonts w:ascii="Arial" w:hAnsi="Arial" w:cs="Arial" w:hint="default"/>
        <w:sz w:val="20"/>
        <w:rFonts w:cs="Arial"/>
      </w:rPr>
    </w:lvl>
    <w:lvl w:ilvl="8">
      <w:start w:val="1"/>
      <w:numFmt w:val="bullet"/>
      <w:lvlText w:val="▪"/>
      <w:lvlJc w:val="left"/>
      <w:pPr>
        <w:ind w:left="6480" w:hanging="0"/>
      </w:pPr>
      <w:rPr>
        <w:rFonts w:ascii="Arial" w:hAnsi="Arial" w:cs="Arial" w:hint="default"/>
        <w:sz w:val="20"/>
        <w:rFonts w:cs="Arial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0"/>
        <w:rFonts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22ab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eastAsia="ar-SA" w:val="es-ES" w:bidi="ar-SA"/>
    </w:rPr>
  </w:style>
  <w:style w:type="paragraph" w:styleId="Encabezado1" w:customStyle="1">
    <w:name w:val="Encabezado 1"/>
    <w:basedOn w:val="Encabezamiento"/>
    <w:rsid w:val="009333af"/>
    <w:pPr/>
    <w:rPr/>
  </w:style>
  <w:style w:type="paragraph" w:styleId="Encabezado2" w:customStyle="1">
    <w:name w:val="Encabezado 2"/>
    <w:basedOn w:val="Encabezamiento"/>
    <w:rsid w:val="009333af"/>
    <w:pPr/>
    <w:rPr/>
  </w:style>
  <w:style w:type="paragraph" w:styleId="Encabezado3" w:customStyle="1">
    <w:name w:val="Encabezado 3"/>
    <w:basedOn w:val="Encabezamiento"/>
    <w:rsid w:val="009333af"/>
    <w:pPr/>
    <w:rPr/>
  </w:style>
  <w:style w:type="paragraph" w:styleId="Encabezado5" w:customStyle="1">
    <w:name w:val="Encabezado 5"/>
    <w:basedOn w:val="Normal"/>
    <w:next w:val="Normal"/>
    <w:link w:val="Ttulo5Car"/>
    <w:qFormat/>
    <w:rsid w:val="00c84f03"/>
    <w:pPr>
      <w:keepNext/>
      <w:spacing w:lineRule="auto" w:line="360"/>
      <w:jc w:val="both"/>
      <w:outlineLvl w:val="4"/>
    </w:pPr>
    <w:rPr>
      <w:rFonts w:ascii="Calibri" w:hAnsi="Calibri"/>
      <w:b/>
      <w:bCs/>
      <w:color w:val="000000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ar" w:customStyle="1">
    <w:name w:val="Título 5 Car"/>
    <w:basedOn w:val="DefaultParagraphFont"/>
    <w:link w:val="Encabezado5"/>
    <w:qFormat/>
    <w:rsid w:val="00c84f03"/>
    <w:rPr>
      <w:rFonts w:ascii="Calibri" w:hAnsi="Calibri" w:eastAsia="Times New Roman" w:cs="Times New Roman"/>
      <w:b/>
      <w:bCs/>
      <w:color w:val="000000"/>
      <w:sz w:val="24"/>
      <w:szCs w:val="24"/>
      <w:lang w:eastAsia="es-ES"/>
    </w:rPr>
  </w:style>
  <w:style w:type="character" w:styleId="Textoindependiente2Car" w:customStyle="1">
    <w:name w:val="Texto independiente 2 Car"/>
    <w:basedOn w:val="DefaultParagraphFont"/>
    <w:link w:val="Textoindependiente2"/>
    <w:semiHidden/>
    <w:qFormat/>
    <w:rsid w:val="00c84f0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EnlacedeInternet" w:customStyle="1">
    <w:name w:val="Enlace de Internet"/>
    <w:basedOn w:val="DefaultParagraphFont"/>
    <w:semiHidden/>
    <w:rsid w:val="00c84f03"/>
    <w:rPr>
      <w:color w:val="0000FF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5b174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b174e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b174e"/>
    <w:rPr>
      <w:rFonts w:ascii="Tahoma" w:hAnsi="Tahoma" w:eastAsia="Times New Roman" w:cs="Tahoma"/>
      <w:sz w:val="16"/>
      <w:szCs w:val="16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55b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8655bd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8655bd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ListLabel1" w:customStyle="1">
    <w:name w:val="ListLabel 1"/>
    <w:qFormat/>
    <w:rsid w:val="009333af"/>
    <w:rPr>
      <w:rFonts w:eastAsia="Times New Roman" w:cs="Arial"/>
      <w:b/>
    </w:rPr>
  </w:style>
  <w:style w:type="character" w:styleId="ListLabel2" w:customStyle="1">
    <w:name w:val="ListLabel 2"/>
    <w:qFormat/>
    <w:rsid w:val="009333af"/>
    <w:rPr>
      <w:b/>
    </w:rPr>
  </w:style>
  <w:style w:type="character" w:styleId="ListLabel3" w:customStyle="1">
    <w:name w:val="ListLabel 3"/>
    <w:qFormat/>
    <w:rsid w:val="009333af"/>
    <w:rPr>
      <w:b w:val="false"/>
    </w:rPr>
  </w:style>
  <w:style w:type="character" w:styleId="ListLabel4" w:customStyle="1">
    <w:name w:val="ListLabel 4"/>
    <w:qFormat/>
    <w:rsid w:val="009333af"/>
    <w:rPr>
      <w:rFonts w:ascii="Arial" w:hAnsi="Arial"/>
      <w:b/>
      <w:color w:val="000000"/>
      <w:sz w:val="20"/>
    </w:rPr>
  </w:style>
  <w:style w:type="character" w:styleId="ListLabel5" w:customStyle="1">
    <w:name w:val="ListLabel 5"/>
    <w:qFormat/>
    <w:rsid w:val="009333af"/>
    <w:rPr>
      <w:rFonts w:ascii="Arial" w:hAnsi="Arial" w:eastAsia="Arial" w:cs="Arial"/>
      <w:sz w:val="20"/>
    </w:rPr>
  </w:style>
  <w:style w:type="character" w:styleId="ListLabel6" w:customStyle="1">
    <w:name w:val="ListLabel 6"/>
    <w:qFormat/>
    <w:rsid w:val="009333af"/>
    <w:rPr>
      <w:rFonts w:cs="Courier New"/>
    </w:rPr>
  </w:style>
  <w:style w:type="character" w:styleId="ListLabel7" w:customStyle="1">
    <w:name w:val="ListLabel 7"/>
    <w:qFormat/>
    <w:rsid w:val="009333af"/>
    <w:rPr>
      <w:rFonts w:cs="Arial"/>
      <w:b/>
      <w:sz w:val="20"/>
    </w:rPr>
  </w:style>
  <w:style w:type="character" w:styleId="ListLabel8" w:customStyle="1">
    <w:name w:val="ListLabel 8"/>
    <w:qFormat/>
    <w:rsid w:val="009333af"/>
    <w:rPr>
      <w:rFonts w:ascii="Arial" w:hAnsi="Arial" w:eastAsia="Times New Roman" w:cs="Arial"/>
      <w:sz w:val="20"/>
    </w:rPr>
  </w:style>
  <w:style w:type="character" w:styleId="ListLabel9" w:customStyle="1">
    <w:name w:val="ListLabel 9"/>
    <w:qFormat/>
    <w:rsid w:val="009333af"/>
    <w:rPr>
      <w:rFonts w:ascii="Arial" w:hAnsi="Arial"/>
      <w:b/>
      <w:color w:val="000000"/>
      <w:sz w:val="20"/>
    </w:rPr>
  </w:style>
  <w:style w:type="character" w:styleId="ListLabel10" w:customStyle="1">
    <w:name w:val="ListLabel 10"/>
    <w:qFormat/>
    <w:rsid w:val="009333af"/>
    <w:rPr>
      <w:rFonts w:eastAsia="Arial" w:cs="Arial"/>
      <w:sz w:val="20"/>
    </w:rPr>
  </w:style>
  <w:style w:type="character" w:styleId="ListLabel11" w:customStyle="1">
    <w:name w:val="ListLabel 11"/>
    <w:qFormat/>
    <w:rsid w:val="009333af"/>
    <w:rPr>
      <w:rFonts w:ascii="Arial" w:hAnsi="Arial" w:cs="Arial"/>
      <w:sz w:val="20"/>
    </w:rPr>
  </w:style>
  <w:style w:type="character" w:styleId="ListLabel12" w:customStyle="1">
    <w:name w:val="ListLabel 12"/>
    <w:qFormat/>
    <w:rsid w:val="009333af"/>
    <w:rPr>
      <w:rFonts w:cs="Courier New"/>
    </w:rPr>
  </w:style>
  <w:style w:type="character" w:styleId="ListLabel13" w:customStyle="1">
    <w:name w:val="ListLabel 13"/>
    <w:qFormat/>
    <w:rsid w:val="009333af"/>
    <w:rPr>
      <w:rFonts w:cs="Wingdings"/>
    </w:rPr>
  </w:style>
  <w:style w:type="character" w:styleId="ListLabel14" w:customStyle="1">
    <w:name w:val="ListLabel 14"/>
    <w:qFormat/>
    <w:rsid w:val="009333af"/>
    <w:rPr>
      <w:rFonts w:ascii="Arial" w:hAnsi="Arial" w:cs="Symbol"/>
      <w:sz w:val="20"/>
    </w:rPr>
  </w:style>
  <w:style w:type="character" w:styleId="ListLabel15">
    <w:name w:val="ListLabel 15"/>
    <w:qFormat/>
    <w:rPr>
      <w:rFonts w:ascii="Arial" w:hAnsi="Arial"/>
      <w:b/>
      <w:color w:val="000000"/>
      <w:sz w:val="20"/>
    </w:rPr>
  </w:style>
  <w:style w:type="character" w:styleId="ListLabel16">
    <w:name w:val="ListLabel 16"/>
    <w:qFormat/>
    <w:rPr>
      <w:rFonts w:eastAsia="Arial" w:cs="Arial"/>
      <w:sz w:val="20"/>
    </w:rPr>
  </w:style>
  <w:style w:type="character" w:styleId="ListLabel17">
    <w:name w:val="ListLabel 17"/>
    <w:qFormat/>
    <w:rPr>
      <w:rFonts w:ascii="Arial" w:hAnsi="Arial" w:cs="Arial"/>
      <w:sz w:val="20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ascii="Arial" w:hAnsi="Arial" w:cs="Symbol"/>
      <w:sz w:val="20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rsid w:val="009333af"/>
    <w:pPr>
      <w:spacing w:lineRule="auto" w:line="288" w:before="0" w:after="140"/>
    </w:pPr>
    <w:rPr/>
  </w:style>
  <w:style w:type="paragraph" w:styleId="Lista">
    <w:name w:val="Lista"/>
    <w:basedOn w:val="Cuerpodetexto"/>
    <w:rsid w:val="009333af"/>
    <w:pPr/>
    <w:rPr>
      <w:rFonts w:cs="Arial"/>
    </w:rPr>
  </w:style>
  <w:style w:type="paragraph" w:styleId="Leyenda" w:customStyle="1">
    <w:name w:val="Leyenda"/>
    <w:basedOn w:val="Normal"/>
    <w:rsid w:val="009333af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rsid w:val="00c84f03"/>
    <w:pPr>
      <w:suppressLineNumbers/>
    </w:pPr>
    <w:rPr>
      <w:rFonts w:cs="Tahoma"/>
    </w:rPr>
  </w:style>
  <w:style w:type="paragraph" w:styleId="Encabezamiento" w:customStyle="1">
    <w:name w:val="Encabezamiento"/>
    <w:basedOn w:val="Normal"/>
    <w:link w:val="EncabezadoCar"/>
    <w:uiPriority w:val="99"/>
    <w:unhideWhenUsed/>
    <w:rsid w:val="005b174e"/>
    <w:pPr>
      <w:tabs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link w:val="Textoindependiente2Car"/>
    <w:semiHidden/>
    <w:qFormat/>
    <w:rsid w:val="00c84f03"/>
    <w:pPr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c84f03"/>
    <w:pPr>
      <w:suppressAutoHyphens w:val="false"/>
      <w:spacing w:beforeAutospacing="1" w:afterAutospacing="1"/>
    </w:pPr>
    <w:rPr>
      <w:lang w:eastAsia="es-ES"/>
    </w:rPr>
  </w:style>
  <w:style w:type="paragraph" w:styleId="ListParagraph">
    <w:name w:val="List Paragraph"/>
    <w:basedOn w:val="Normal"/>
    <w:uiPriority w:val="34"/>
    <w:qFormat/>
    <w:rsid w:val="00c84f03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c84f03"/>
    <w:pPr>
      <w:widowControl/>
      <w:bidi w:val="0"/>
      <w:spacing w:lineRule="auto" w:line="240"/>
      <w:jc w:val="left"/>
    </w:pPr>
    <w:rPr>
      <w:rFonts w:ascii="Calibri" w:hAnsi="Calibri" w:eastAsia="Calibri" w:cs="Calibri"/>
      <w:color w:val="000000"/>
      <w:sz w:val="24"/>
      <w:szCs w:val="24"/>
      <w:lang w:val="es-ES" w:eastAsia="en-US" w:bidi="ar-SA"/>
    </w:rPr>
  </w:style>
  <w:style w:type="paragraph" w:styleId="Piedepgina">
    <w:name w:val="Pie de página"/>
    <w:basedOn w:val="Normal"/>
    <w:link w:val="PiedepginaCar"/>
    <w:uiPriority w:val="99"/>
    <w:unhideWhenUsed/>
    <w:rsid w:val="005b174e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b174e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8655bd"/>
    <w:pPr/>
    <w:rPr>
      <w:sz w:val="20"/>
      <w:szCs w:val="20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8655bd"/>
    <w:pPr/>
    <w:rPr>
      <w:b/>
      <w:bCs/>
    </w:rPr>
  </w:style>
  <w:style w:type="paragraph" w:styleId="Quote">
    <w:name w:val="Quote"/>
    <w:basedOn w:val="Normal"/>
    <w:qFormat/>
    <w:rsid w:val="009333af"/>
    <w:pPr/>
    <w:rPr/>
  </w:style>
  <w:style w:type="paragraph" w:styleId="Ttulo">
    <w:name w:val="Título"/>
    <w:basedOn w:val="Encabezamiento"/>
    <w:rsid w:val="009333af"/>
    <w:pPr/>
    <w:rPr/>
  </w:style>
  <w:style w:type="paragraph" w:styleId="Subttulo">
    <w:name w:val="Subtítulo"/>
    <w:basedOn w:val="Encabezamiento"/>
    <w:rsid w:val="009333af"/>
    <w:pPr/>
    <w:rPr/>
  </w:style>
  <w:style w:type="paragraph" w:styleId="Cita">
    <w:name w:val="Cit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00c7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urriculumvitae.idr@gmail.com" TargetMode="External"/><Relationship Id="rId4" Type="http://schemas.openxmlformats.org/officeDocument/2006/relationships/hyperlink" Target="mailto:curriculumvitae.idr@gmail.com" TargetMode="External"/><Relationship Id="rId5" Type="http://schemas.openxmlformats.org/officeDocument/2006/relationships/hyperlink" Target="mailto:curriculumvitae.idr@gmail.com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FED3-76D5-46E3-8FEE-820A3C24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LibreOffice/5.0.1.2$Windows_x86 LibreOffice_project/81898c9f5c0d43f3473ba111d7b351050be20261</Application>
  <Paragraphs>209</Paragraphs>
  <Company>Windows XP Titan Ultimate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2017-10-31T14:01:00Z</dcterms:created>
  <dc:creator>Melina Leites</dc:creator>
  <dc:language>es-UY</dc:language>
  <dcterms:modified xsi:type="dcterms:W3CDTF">2017-11-01T13:31:17Z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XP Titan Ultimate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