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64" w:rsidRDefault="00EF7B64" w:rsidP="00855362">
      <w:pPr>
        <w:spacing w:line="240" w:lineRule="auto"/>
        <w:jc w:val="right"/>
      </w:pPr>
      <w:bookmarkStart w:id="0" w:name="_GoBack"/>
      <w:bookmarkEnd w:id="0"/>
    </w:p>
    <w:p w:rsidR="00EF7B64" w:rsidRDefault="00EF7B64" w:rsidP="00855362">
      <w:pPr>
        <w:spacing w:line="240" w:lineRule="auto"/>
        <w:jc w:val="right"/>
      </w:pPr>
    </w:p>
    <w:p w:rsidR="00855362" w:rsidRPr="00855362" w:rsidRDefault="00855362" w:rsidP="00855362">
      <w:pPr>
        <w:spacing w:line="240" w:lineRule="auto"/>
        <w:jc w:val="center"/>
        <w:rPr>
          <w:b/>
          <w:sz w:val="24"/>
          <w:szCs w:val="24"/>
        </w:rPr>
      </w:pPr>
      <w:r w:rsidRPr="00855362">
        <w:rPr>
          <w:b/>
          <w:sz w:val="24"/>
          <w:szCs w:val="24"/>
        </w:rPr>
        <w:t>COMUNICADO Nº 1</w:t>
      </w:r>
    </w:p>
    <w:p w:rsidR="00187B3B" w:rsidRDefault="00187B3B" w:rsidP="00855362">
      <w:pPr>
        <w:spacing w:line="240" w:lineRule="auto"/>
        <w:jc w:val="right"/>
      </w:pPr>
      <w:r>
        <w:t xml:space="preserve">Rivera, </w:t>
      </w:r>
      <w:r w:rsidR="00B611F3">
        <w:t xml:space="preserve">19 </w:t>
      </w:r>
      <w:r>
        <w:t xml:space="preserve"> de marzo de 2019</w:t>
      </w:r>
    </w:p>
    <w:p w:rsidR="00187B3B" w:rsidRDefault="00187B3B" w:rsidP="00855362">
      <w:pPr>
        <w:spacing w:line="240" w:lineRule="auto"/>
        <w:jc w:val="both"/>
      </w:pPr>
      <w:r>
        <w:t xml:space="preserve">Ref. Licitación Pública 1/2019, “Rehabilitación de Pavimentos en Carpeta Asfáltica en la ciudad de Rivera” </w:t>
      </w:r>
    </w:p>
    <w:p w:rsidR="00D5766E" w:rsidRPr="00D5766E" w:rsidRDefault="00D5766E" w:rsidP="00855362">
      <w:pPr>
        <w:spacing w:line="240" w:lineRule="auto"/>
        <w:jc w:val="both"/>
        <w:rPr>
          <w:b/>
        </w:rPr>
      </w:pPr>
      <w:r>
        <w:t xml:space="preserve">Atento a lo solicitado y siendo de recibo, se modifica el </w:t>
      </w:r>
      <w:proofErr w:type="spellStart"/>
      <w:r>
        <w:t>rubrado</w:t>
      </w:r>
      <w:proofErr w:type="spellEnd"/>
      <w:r>
        <w:t xml:space="preserve"> con la incorporación de un nuevo rubro: </w:t>
      </w:r>
      <w:r w:rsidRPr="00D5766E">
        <w:rPr>
          <w:b/>
        </w:rPr>
        <w:t>“MEZCLA ASFALTICA DE BAJO ESPESOR PARA CARPETA DE RODADURA (AM3)</w:t>
      </w:r>
    </w:p>
    <w:p w:rsidR="00D5766E" w:rsidRDefault="00D5766E" w:rsidP="00855362">
      <w:pPr>
        <w:spacing w:line="240" w:lineRule="auto"/>
        <w:jc w:val="both"/>
      </w:pPr>
      <w:r>
        <w:t xml:space="preserve">A diferencia del rubro 102-1 donde el cemento asfaltico será convencional, es ente caso </w:t>
      </w:r>
      <w:r w:rsidR="00187B3B">
        <w:t xml:space="preserve">el </w:t>
      </w:r>
      <w:r>
        <w:t>rubro 102-2 será con asfalto modificado AM3.</w:t>
      </w:r>
    </w:p>
    <w:p w:rsidR="00187B3B" w:rsidRDefault="00187B3B" w:rsidP="00855362">
      <w:pPr>
        <w:spacing w:line="240" w:lineRule="auto"/>
        <w:jc w:val="both"/>
      </w:pPr>
      <w:r>
        <w:t>En lo que se refiere a controles, la empresa deberá mandar muestras de asfalto modificado por cada tanque de asfalto utilizado en la obra y enviado al laboratorio del LATU, quien certificará si el mismo cumple con las especificaciones solicitadas.</w:t>
      </w:r>
    </w:p>
    <w:p w:rsidR="00187B3B" w:rsidRDefault="00187B3B" w:rsidP="00855362">
      <w:pPr>
        <w:spacing w:line="240" w:lineRule="auto"/>
        <w:jc w:val="both"/>
      </w:pPr>
      <w:r>
        <w:t>Los costos de los ensayos serán de responsabilidad de la empresa contratista.</w:t>
      </w:r>
    </w:p>
    <w:p w:rsidR="00187B3B" w:rsidRDefault="00187B3B" w:rsidP="00855362">
      <w:pPr>
        <w:spacing w:line="240" w:lineRule="auto"/>
        <w:jc w:val="both"/>
      </w:pPr>
    </w:p>
    <w:p w:rsidR="00D5766E" w:rsidRDefault="00D5766E" w:rsidP="00855362">
      <w:pPr>
        <w:spacing w:line="240" w:lineRule="auto"/>
        <w:jc w:val="both"/>
      </w:pPr>
      <w:r>
        <w:t xml:space="preserve">Se adjunta especificaciones y </w:t>
      </w:r>
      <w:proofErr w:type="spellStart"/>
      <w:r>
        <w:t>rubrado</w:t>
      </w:r>
      <w:proofErr w:type="spellEnd"/>
      <w:r>
        <w:t xml:space="preserve"> actualizado</w:t>
      </w:r>
    </w:p>
    <w:p w:rsidR="00D5766E" w:rsidRDefault="00D5766E" w:rsidP="00855362">
      <w:pPr>
        <w:spacing w:line="240" w:lineRule="auto"/>
        <w:jc w:val="both"/>
      </w:pPr>
    </w:p>
    <w:p w:rsidR="00C12747" w:rsidRDefault="00C12747" w:rsidP="00855362">
      <w:pPr>
        <w:spacing w:line="240" w:lineRule="auto"/>
      </w:pPr>
      <w:r>
        <w:t xml:space="preserve">CEMENTO </w:t>
      </w:r>
      <w:r w:rsidR="00D5766E">
        <w:t>ASFÁLTICO AM3</w:t>
      </w:r>
      <w:r>
        <w:t xml:space="preserve"> </w:t>
      </w:r>
    </w:p>
    <w:p w:rsidR="00C12747" w:rsidRDefault="00C12747" w:rsidP="00855362">
      <w:pPr>
        <w:spacing w:line="240" w:lineRule="auto"/>
      </w:pPr>
      <w:r w:rsidRPr="00187B3B">
        <w:rPr>
          <w:b/>
        </w:rPr>
        <w:t>ESPECIFICACIONES TÉCNICAS:</w:t>
      </w:r>
      <w:r>
        <w:rPr>
          <w:noProof/>
          <w:lang w:eastAsia="es-ES"/>
        </w:rPr>
        <w:drawing>
          <wp:inline distT="0" distB="0" distL="0" distR="0" wp14:anchorId="2778A893" wp14:editId="5AE7C6FF">
            <wp:extent cx="5400040" cy="3249295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pecificaciones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1"/>
                    <a:stretch/>
                  </pic:blipFill>
                  <pic:spPr bwMode="auto">
                    <a:xfrm>
                      <a:off x="0" y="0"/>
                      <a:ext cx="5400040" cy="324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7B3B" w:rsidRPr="00187B3B" w:rsidRDefault="00187B3B" w:rsidP="00855362">
      <w:pPr>
        <w:spacing w:line="240" w:lineRule="auto"/>
        <w:rPr>
          <w:b/>
        </w:rPr>
      </w:pPr>
      <w:r>
        <w:rPr>
          <w:b/>
        </w:rPr>
        <w:t>RUBRADO</w:t>
      </w:r>
    </w:p>
    <w:tbl>
      <w:tblPr>
        <w:tblW w:w="11128" w:type="dxa"/>
        <w:tblInd w:w="-1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744"/>
        <w:gridCol w:w="5497"/>
        <w:gridCol w:w="1002"/>
        <w:gridCol w:w="1144"/>
        <w:gridCol w:w="1095"/>
        <w:gridCol w:w="1022"/>
      </w:tblGrid>
      <w:tr w:rsidR="00D5766E" w:rsidRPr="00D5766E" w:rsidTr="00D5766E">
        <w:trPr>
          <w:trHeight w:val="57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GR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RUBRO</w:t>
            </w:r>
          </w:p>
        </w:tc>
        <w:tc>
          <w:tcPr>
            <w:tcW w:w="549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DENOMINACIÓN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METRAJE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PRECIO UNITARIO ($)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MONTO ($)</w:t>
            </w:r>
          </w:p>
        </w:tc>
      </w:tr>
      <w:tr w:rsidR="00D5766E" w:rsidRPr="00D5766E" w:rsidTr="00D5766E">
        <w:trPr>
          <w:trHeight w:val="18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5766E" w:rsidRPr="00D5766E" w:rsidTr="00D5766E">
        <w:trPr>
          <w:trHeight w:val="34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II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Excavación no clasificada a depósito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</w:t>
            </w: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ES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5766E" w:rsidRPr="00D5766E" w:rsidTr="00D5766E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V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Mezcla asfáltica en caliente para bacheo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ton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5766E" w:rsidRPr="00D5766E" w:rsidTr="00D5766E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V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102-1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Mezcla asfáltica de bajo espesor para carpeta de rodadura (AC30)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ton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5766E" w:rsidRPr="00D5766E" w:rsidTr="00D5766E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V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102-2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Mezcla asfáltica de bajo espesor para carpeta de rodadura (AM3)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ton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5766E" w:rsidRPr="00D5766E" w:rsidTr="00D5766E">
        <w:trPr>
          <w:trHeight w:val="34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VI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Ejecución de </w:t>
            </w:r>
            <w:proofErr w:type="spellStart"/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trat</w:t>
            </w:r>
            <w:proofErr w:type="spellEnd"/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bit</w:t>
            </w:r>
            <w:proofErr w:type="gramEnd"/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. de adherencia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</w:t>
            </w: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45.000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5766E" w:rsidRPr="00D5766E" w:rsidTr="00D5766E">
        <w:trPr>
          <w:trHeight w:val="34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VII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Base granular para bacheo CBR ≥ 70 % (con </w:t>
            </w:r>
            <w:proofErr w:type="spellStart"/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transp</w:t>
            </w:r>
            <w:proofErr w:type="spellEnd"/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</w:t>
            </w: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ES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5766E" w:rsidRPr="00D5766E" w:rsidTr="00D5766E">
        <w:trPr>
          <w:trHeight w:val="34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230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Badenes de Hormigón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</w:t>
            </w: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ES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5766E" w:rsidRPr="00D5766E" w:rsidTr="00D5766E">
        <w:trPr>
          <w:trHeight w:val="34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CLI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2376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Fresado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</w:t>
            </w: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ES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5766E" w:rsidRPr="00D5766E" w:rsidTr="00D5766E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XVII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382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Señalización de obra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gl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5766E" w:rsidRPr="00D5766E" w:rsidTr="00D5766E">
        <w:trPr>
          <w:trHeight w:val="36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CCCIV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3043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Demarcación Horizontal de Pavimento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</w:t>
            </w: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5766E" w:rsidRPr="00D5766E" w:rsidTr="00D5766E">
        <w:trPr>
          <w:trHeight w:val="4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IMPORTE DE OBRA SIN IVA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D5766E" w:rsidRPr="00D5766E" w:rsidTr="00D5766E">
        <w:trPr>
          <w:trHeight w:val="1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5766E" w:rsidRPr="00D5766E" w:rsidTr="00D5766E">
        <w:trPr>
          <w:trHeight w:val="4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IMPORTE DE OBRA CON IVA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D5766E" w:rsidRPr="00D5766E" w:rsidTr="00D5766E">
        <w:trPr>
          <w:trHeight w:val="1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5766E" w:rsidRPr="00D5766E" w:rsidTr="00D5766E">
        <w:trPr>
          <w:trHeight w:val="4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LEYES SOCIALES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D5766E" w:rsidRPr="00D5766E" w:rsidTr="00D5766E">
        <w:trPr>
          <w:trHeight w:val="7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5766E" w:rsidRPr="00D5766E" w:rsidTr="00D5766E">
        <w:trPr>
          <w:trHeight w:val="40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576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 CON IVA y LEYES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66E" w:rsidRPr="00D5766E" w:rsidRDefault="00D5766E" w:rsidP="00855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D5766E" w:rsidRDefault="00D5766E" w:rsidP="00855362">
      <w:pPr>
        <w:spacing w:line="240" w:lineRule="auto"/>
      </w:pPr>
    </w:p>
    <w:sectPr w:rsidR="00D57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47"/>
    <w:rsid w:val="00187B3B"/>
    <w:rsid w:val="00660ECE"/>
    <w:rsid w:val="006702A1"/>
    <w:rsid w:val="006A027D"/>
    <w:rsid w:val="00855362"/>
    <w:rsid w:val="008E0F48"/>
    <w:rsid w:val="00B611F3"/>
    <w:rsid w:val="00C12747"/>
    <w:rsid w:val="00D07734"/>
    <w:rsid w:val="00D5766E"/>
    <w:rsid w:val="00E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36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55362"/>
    <w:pPr>
      <w:spacing w:before="130" w:after="260" w:line="260" w:lineRule="atLeast"/>
      <w:jc w:val="both"/>
    </w:pPr>
    <w:rPr>
      <w:rFonts w:ascii="Times" w:eastAsia="Times New Roman" w:hAnsi="Times" w:cs="Times New Roman"/>
      <w:kern w:val="1"/>
      <w:szCs w:val="20"/>
      <w:lang w:val="es-UY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855362"/>
    <w:rPr>
      <w:rFonts w:ascii="Times" w:eastAsia="Times New Roman" w:hAnsi="Times" w:cs="Times New Roman"/>
      <w:kern w:val="1"/>
      <w:szCs w:val="20"/>
      <w:lang w:val="es-UY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36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55362"/>
    <w:pPr>
      <w:spacing w:before="130" w:after="260" w:line="260" w:lineRule="atLeast"/>
      <w:jc w:val="both"/>
    </w:pPr>
    <w:rPr>
      <w:rFonts w:ascii="Times" w:eastAsia="Times New Roman" w:hAnsi="Times" w:cs="Times New Roman"/>
      <w:kern w:val="1"/>
      <w:szCs w:val="20"/>
      <w:lang w:val="es-UY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855362"/>
    <w:rPr>
      <w:rFonts w:ascii="Times" w:eastAsia="Times New Roman" w:hAnsi="Times" w:cs="Times New Roman"/>
      <w:kern w:val="1"/>
      <w:szCs w:val="20"/>
      <w:lang w:val="es-UY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Antúnez</dc:creator>
  <cp:lastModifiedBy>Marisa Fernandez</cp:lastModifiedBy>
  <cp:revision>5</cp:revision>
  <dcterms:created xsi:type="dcterms:W3CDTF">2019-03-06T13:37:00Z</dcterms:created>
  <dcterms:modified xsi:type="dcterms:W3CDTF">2019-03-20T13:42:00Z</dcterms:modified>
</cp:coreProperties>
</file>