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0DCB" w:rsidRDefault="00D60DCB" w:rsidP="009D50DD">
      <w:pPr>
        <w:spacing w:after="0"/>
        <w:jc w:val="both"/>
      </w:pPr>
    </w:p>
    <w:p w:rsidR="00D60DCB" w:rsidRDefault="00D60DCB" w:rsidP="00450F33">
      <w:pPr>
        <w:spacing w:after="0"/>
        <w:jc w:val="both"/>
      </w:pPr>
    </w:p>
    <w:p w:rsidR="00D60DCB" w:rsidRDefault="00D60DCB" w:rsidP="00450F33">
      <w:pPr>
        <w:spacing w:after="0"/>
        <w:jc w:val="both"/>
      </w:pPr>
    </w:p>
    <w:p w:rsidR="00D60DCB" w:rsidRDefault="004B2A1B" w:rsidP="00450F33">
      <w:pPr>
        <w:spacing w:after="0"/>
        <w:jc w:val="both"/>
      </w:pPr>
      <w:r>
        <w:rPr>
          <w:rFonts w:ascii="Arial" w:eastAsia="Arial" w:hAnsi="Arial" w:cs="Arial"/>
          <w:noProof/>
          <w:lang w:val="es-ES" w:eastAsia="es-ES"/>
        </w:rPr>
        <w:drawing>
          <wp:inline distT="0" distB="0" distL="0" distR="0">
            <wp:extent cx="5612130" cy="1176432"/>
            <wp:effectExtent l="0" t="0" r="0" b="5080"/>
            <wp:docPr id="10" name="Imagen 10" descr="Logo I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D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176432"/>
                    </a:xfrm>
                    <a:prstGeom prst="rect">
                      <a:avLst/>
                    </a:prstGeom>
                    <a:noFill/>
                    <a:ln>
                      <a:noFill/>
                    </a:ln>
                  </pic:spPr>
                </pic:pic>
              </a:graphicData>
            </a:graphic>
          </wp:inline>
        </w:drawing>
      </w:r>
    </w:p>
    <w:p w:rsidR="00D60DCB" w:rsidRDefault="00D60DCB" w:rsidP="00450F33">
      <w:pPr>
        <w:spacing w:after="0"/>
        <w:jc w:val="both"/>
      </w:pPr>
    </w:p>
    <w:p w:rsidR="004B2A1B" w:rsidRDefault="004B2A1B" w:rsidP="00450F33">
      <w:pPr>
        <w:spacing w:after="0"/>
        <w:jc w:val="both"/>
        <w:rPr>
          <w:b/>
          <w:sz w:val="24"/>
          <w:szCs w:val="24"/>
        </w:rPr>
      </w:pPr>
    </w:p>
    <w:p w:rsidR="004B2A1B" w:rsidRDefault="004B2A1B" w:rsidP="00450F33">
      <w:pPr>
        <w:spacing w:after="0"/>
        <w:jc w:val="both"/>
        <w:rPr>
          <w:b/>
          <w:sz w:val="24"/>
          <w:szCs w:val="24"/>
        </w:rPr>
      </w:pPr>
    </w:p>
    <w:p w:rsidR="004B2A1B" w:rsidRDefault="004B2A1B" w:rsidP="00450F33">
      <w:pPr>
        <w:spacing w:after="0"/>
        <w:jc w:val="both"/>
        <w:rPr>
          <w:b/>
          <w:sz w:val="24"/>
          <w:szCs w:val="24"/>
        </w:rPr>
      </w:pPr>
    </w:p>
    <w:p w:rsidR="004B2A1B" w:rsidRDefault="004B2A1B" w:rsidP="00450F33">
      <w:pPr>
        <w:spacing w:after="0"/>
        <w:jc w:val="both"/>
        <w:rPr>
          <w:b/>
          <w:sz w:val="24"/>
          <w:szCs w:val="24"/>
        </w:rPr>
      </w:pPr>
    </w:p>
    <w:p w:rsidR="004B2A1B" w:rsidRPr="00D024F2" w:rsidRDefault="004B2A1B" w:rsidP="00483F98">
      <w:pPr>
        <w:spacing w:after="0" w:line="360" w:lineRule="auto"/>
        <w:jc w:val="center"/>
        <w:rPr>
          <w:b/>
          <w:bCs/>
          <w:sz w:val="32"/>
          <w:szCs w:val="24"/>
        </w:rPr>
      </w:pPr>
      <w:r w:rsidRPr="00D024F2">
        <w:rPr>
          <w:b/>
          <w:bCs/>
          <w:sz w:val="32"/>
          <w:szCs w:val="24"/>
        </w:rPr>
        <w:t>INTENDENCIA DEPARTAMENTAL DE RIVERA</w:t>
      </w:r>
    </w:p>
    <w:p w:rsidR="004B2A1B" w:rsidRPr="00D024F2" w:rsidRDefault="004B2A1B" w:rsidP="00483F98">
      <w:pPr>
        <w:spacing w:after="0" w:line="240" w:lineRule="auto"/>
        <w:jc w:val="center"/>
        <w:rPr>
          <w:b/>
          <w:bCs/>
          <w:sz w:val="40"/>
          <w:szCs w:val="40"/>
        </w:rPr>
      </w:pPr>
      <w:r w:rsidRPr="00D024F2">
        <w:rPr>
          <w:b/>
          <w:bCs/>
          <w:sz w:val="40"/>
          <w:szCs w:val="40"/>
        </w:rPr>
        <w:t>DIRECCIÓN GENERAL DE OBRAS</w:t>
      </w:r>
    </w:p>
    <w:p w:rsidR="00D60DCB" w:rsidRPr="00D024F2" w:rsidRDefault="00D60DCB" w:rsidP="00450F33">
      <w:pPr>
        <w:spacing w:after="0"/>
        <w:jc w:val="both"/>
        <w:rPr>
          <w:sz w:val="28"/>
        </w:rPr>
      </w:pPr>
    </w:p>
    <w:p w:rsidR="00D60DCB" w:rsidRDefault="00D60DCB" w:rsidP="00450F33">
      <w:pPr>
        <w:spacing w:after="0"/>
        <w:jc w:val="both"/>
      </w:pPr>
    </w:p>
    <w:p w:rsidR="00D60DCB" w:rsidRDefault="00D60DCB" w:rsidP="00450F33">
      <w:pPr>
        <w:spacing w:after="0"/>
        <w:jc w:val="both"/>
      </w:pPr>
    </w:p>
    <w:p w:rsidR="00D60DCB" w:rsidRPr="00507173" w:rsidRDefault="00D024F2" w:rsidP="00D024F2">
      <w:pPr>
        <w:spacing w:after="0"/>
        <w:jc w:val="center"/>
        <w:rPr>
          <w:b/>
          <w:sz w:val="44"/>
          <w:u w:val="single"/>
        </w:rPr>
      </w:pPr>
      <w:r w:rsidRPr="00507173">
        <w:rPr>
          <w:b/>
          <w:sz w:val="44"/>
          <w:u w:val="single"/>
        </w:rPr>
        <w:t xml:space="preserve">LICITACIÓN ABREVIADA </w:t>
      </w:r>
      <w:r w:rsidR="00FB787E" w:rsidRPr="00507173">
        <w:rPr>
          <w:b/>
          <w:sz w:val="44"/>
          <w:u w:val="single"/>
        </w:rPr>
        <w:t>05</w:t>
      </w:r>
      <w:r w:rsidRPr="00507173">
        <w:rPr>
          <w:b/>
          <w:sz w:val="44"/>
          <w:u w:val="single"/>
        </w:rPr>
        <w:t>/19</w:t>
      </w:r>
      <w:bookmarkStart w:id="0" w:name="_GoBack"/>
      <w:bookmarkEnd w:id="0"/>
    </w:p>
    <w:p w:rsidR="00D60DCB" w:rsidRDefault="00D60DCB" w:rsidP="00450F33">
      <w:pPr>
        <w:spacing w:after="0" w:line="360" w:lineRule="auto"/>
        <w:jc w:val="both"/>
      </w:pPr>
    </w:p>
    <w:p w:rsidR="00D60DCB" w:rsidRDefault="00D60DCB" w:rsidP="00450F33">
      <w:pPr>
        <w:spacing w:after="0"/>
        <w:jc w:val="both"/>
      </w:pPr>
    </w:p>
    <w:p w:rsidR="000731FA" w:rsidRPr="00483F98" w:rsidRDefault="004256F8" w:rsidP="00483F98">
      <w:pPr>
        <w:spacing w:after="0"/>
        <w:jc w:val="center"/>
        <w:rPr>
          <w:b/>
          <w:sz w:val="28"/>
          <w:szCs w:val="28"/>
          <w:u w:val="single"/>
        </w:rPr>
      </w:pPr>
      <w:r>
        <w:rPr>
          <w:b/>
          <w:sz w:val="28"/>
          <w:szCs w:val="28"/>
          <w:u w:val="single"/>
        </w:rPr>
        <w:t>OBRAS PLUVIA</w:t>
      </w:r>
      <w:r w:rsidR="00C515E2">
        <w:rPr>
          <w:b/>
          <w:sz w:val="28"/>
          <w:szCs w:val="28"/>
          <w:u w:val="single"/>
        </w:rPr>
        <w:t>LE</w:t>
      </w:r>
      <w:r>
        <w:rPr>
          <w:b/>
          <w:sz w:val="28"/>
          <w:szCs w:val="28"/>
          <w:u w:val="single"/>
        </w:rPr>
        <w:t>S EN EL DEPARTAMENTO DE RIVERA</w:t>
      </w:r>
    </w:p>
    <w:p w:rsidR="00D60DCB" w:rsidRDefault="00D60DCB" w:rsidP="00450F33">
      <w:pPr>
        <w:spacing w:after="0"/>
        <w:jc w:val="both"/>
      </w:pPr>
    </w:p>
    <w:p w:rsidR="00D60DCB" w:rsidRDefault="00D60DCB" w:rsidP="00450F33">
      <w:pPr>
        <w:spacing w:after="0"/>
        <w:jc w:val="both"/>
      </w:pPr>
    </w:p>
    <w:p w:rsidR="00D60DCB" w:rsidRDefault="00BE0928" w:rsidP="00483F98">
      <w:pPr>
        <w:spacing w:after="0"/>
        <w:jc w:val="center"/>
        <w:rPr>
          <w:b/>
          <w:sz w:val="32"/>
          <w:szCs w:val="32"/>
        </w:rPr>
      </w:pPr>
      <w:r w:rsidRPr="00F9593B">
        <w:rPr>
          <w:b/>
          <w:sz w:val="32"/>
          <w:szCs w:val="32"/>
        </w:rPr>
        <w:t xml:space="preserve">PLIEGO DE </w:t>
      </w:r>
      <w:r w:rsidR="009358EB">
        <w:rPr>
          <w:b/>
          <w:sz w:val="32"/>
          <w:szCs w:val="32"/>
        </w:rPr>
        <w:t>BASES Y CONDICIONES</w:t>
      </w:r>
      <w:r w:rsidR="00F9593B" w:rsidRPr="00F9593B">
        <w:rPr>
          <w:b/>
          <w:sz w:val="32"/>
          <w:szCs w:val="32"/>
        </w:rPr>
        <w:t xml:space="preserve"> </w:t>
      </w:r>
      <w:r w:rsidRPr="00F9593B">
        <w:rPr>
          <w:b/>
          <w:sz w:val="32"/>
          <w:szCs w:val="32"/>
        </w:rPr>
        <w:t>PARTICULARES</w:t>
      </w:r>
    </w:p>
    <w:p w:rsidR="00076461" w:rsidRPr="00F9593B" w:rsidRDefault="00076461" w:rsidP="00483F98">
      <w:pPr>
        <w:spacing w:after="0"/>
        <w:jc w:val="center"/>
        <w:rPr>
          <w:sz w:val="32"/>
          <w:szCs w:val="32"/>
        </w:rPr>
      </w:pPr>
      <w:r>
        <w:rPr>
          <w:b/>
          <w:sz w:val="32"/>
          <w:szCs w:val="32"/>
        </w:rPr>
        <w:t>VIALIDAD URBANA</w:t>
      </w:r>
    </w:p>
    <w:p w:rsidR="00D60DCB" w:rsidRDefault="00D60DCB" w:rsidP="00450F33">
      <w:pPr>
        <w:jc w:val="both"/>
      </w:pPr>
    </w:p>
    <w:p w:rsidR="00D60DCB" w:rsidRDefault="00BE0928" w:rsidP="00450F33">
      <w:pPr>
        <w:jc w:val="both"/>
      </w:pPr>
      <w:r>
        <w:br w:type="page"/>
      </w:r>
    </w:p>
    <w:p w:rsidR="00D60DCB" w:rsidRDefault="00BE0928" w:rsidP="008C157D">
      <w:pPr>
        <w:numPr>
          <w:ilvl w:val="0"/>
          <w:numId w:val="1"/>
        </w:numPr>
        <w:spacing w:after="0" w:line="240" w:lineRule="auto"/>
        <w:ind w:hanging="11"/>
        <w:jc w:val="both"/>
        <w:rPr>
          <w:sz w:val="28"/>
          <w:szCs w:val="28"/>
          <w:u w:val="single"/>
        </w:rPr>
      </w:pPr>
      <w:r>
        <w:rPr>
          <w:b/>
          <w:sz w:val="28"/>
          <w:szCs w:val="28"/>
          <w:u w:val="single"/>
        </w:rPr>
        <w:lastRenderedPageBreak/>
        <w:t>INTRODUCCIÓN</w:t>
      </w:r>
    </w:p>
    <w:p w:rsidR="00D60DCB" w:rsidRDefault="00D60DCB" w:rsidP="00D97D7C">
      <w:pPr>
        <w:spacing w:after="0" w:line="240" w:lineRule="auto"/>
        <w:ind w:left="720"/>
        <w:jc w:val="both"/>
      </w:pPr>
    </w:p>
    <w:p w:rsidR="00D60DCB" w:rsidRPr="00076461" w:rsidRDefault="00522FB6" w:rsidP="005A7844">
      <w:pPr>
        <w:numPr>
          <w:ilvl w:val="1"/>
          <w:numId w:val="5"/>
        </w:numPr>
        <w:spacing w:after="0" w:line="240" w:lineRule="auto"/>
        <w:ind w:left="709" w:firstLine="0"/>
        <w:jc w:val="both"/>
        <w:rPr>
          <w:sz w:val="24"/>
          <w:szCs w:val="24"/>
        </w:rPr>
      </w:pPr>
      <w:r>
        <w:rPr>
          <w:b/>
          <w:sz w:val="24"/>
          <w:szCs w:val="24"/>
        </w:rPr>
        <w:t>OBJETO</w:t>
      </w:r>
      <w:r w:rsidR="00BE0928">
        <w:rPr>
          <w:b/>
          <w:sz w:val="24"/>
          <w:szCs w:val="24"/>
        </w:rPr>
        <w:t>.</w:t>
      </w:r>
    </w:p>
    <w:p w:rsidR="00051668" w:rsidRDefault="00C8096B" w:rsidP="00D97D7C">
      <w:pPr>
        <w:spacing w:after="0" w:line="240" w:lineRule="auto"/>
        <w:jc w:val="both"/>
        <w:rPr>
          <w:rFonts w:asciiTheme="minorHAnsi" w:hAnsiTheme="minorHAnsi" w:cstheme="minorHAnsi"/>
          <w:sz w:val="24"/>
          <w:szCs w:val="24"/>
        </w:rPr>
      </w:pPr>
      <w:r w:rsidRPr="004B1A61">
        <w:rPr>
          <w:rFonts w:asciiTheme="minorHAnsi" w:hAnsiTheme="minorHAnsi" w:cstheme="minorHAnsi"/>
          <w:sz w:val="24"/>
          <w:szCs w:val="24"/>
        </w:rPr>
        <w:t xml:space="preserve">El presente pliego se refiere al llamado a Licitación hasta el monto de la licitación abreviada para la construcción </w:t>
      </w:r>
      <w:r w:rsidR="00EF0B05">
        <w:rPr>
          <w:rFonts w:asciiTheme="minorHAnsi" w:hAnsiTheme="minorHAnsi" w:cstheme="minorHAnsi"/>
          <w:sz w:val="24"/>
          <w:szCs w:val="24"/>
        </w:rPr>
        <w:t xml:space="preserve">de OBRAS PLUVIALES en el Departamento de </w:t>
      </w:r>
      <w:r w:rsidR="002F566F">
        <w:rPr>
          <w:rFonts w:asciiTheme="minorHAnsi" w:hAnsiTheme="minorHAnsi" w:cstheme="minorHAnsi"/>
          <w:sz w:val="24"/>
          <w:szCs w:val="24"/>
        </w:rPr>
        <w:t>Rivera</w:t>
      </w:r>
      <w:r w:rsidRPr="004B1A61">
        <w:rPr>
          <w:rFonts w:asciiTheme="minorHAnsi" w:hAnsiTheme="minorHAnsi" w:cstheme="minorHAnsi"/>
          <w:sz w:val="24"/>
          <w:szCs w:val="24"/>
        </w:rPr>
        <w:t xml:space="preserve">, </w:t>
      </w:r>
      <w:r w:rsidR="00076461" w:rsidRPr="004B1A61">
        <w:rPr>
          <w:rFonts w:asciiTheme="minorHAnsi" w:hAnsiTheme="minorHAnsi" w:cstheme="minorHAnsi"/>
          <w:color w:val="auto"/>
          <w:sz w:val="24"/>
          <w:szCs w:val="24"/>
        </w:rPr>
        <w:t>según Especificaciones técnicas contenidas en “MEMORIA CONSTRUCTIVA PARA VIALIDAD URBANA”</w:t>
      </w:r>
      <w:r w:rsidR="008276D5" w:rsidRPr="004B1A61">
        <w:rPr>
          <w:rFonts w:asciiTheme="minorHAnsi" w:hAnsiTheme="minorHAnsi" w:cstheme="minorHAnsi"/>
          <w:color w:val="auto"/>
          <w:sz w:val="24"/>
          <w:szCs w:val="24"/>
        </w:rPr>
        <w:t xml:space="preserve"> (en delante MCVU</w:t>
      </w:r>
      <w:r w:rsidR="00BA3701" w:rsidRPr="004B1A61">
        <w:rPr>
          <w:rFonts w:asciiTheme="minorHAnsi" w:hAnsiTheme="minorHAnsi" w:cstheme="minorHAnsi"/>
          <w:color w:val="auto"/>
          <w:sz w:val="24"/>
          <w:szCs w:val="24"/>
        </w:rPr>
        <w:t>-2017-R0 del 03 de febrero de 2017</w:t>
      </w:r>
      <w:r w:rsidR="008276D5" w:rsidRPr="004B1A61">
        <w:rPr>
          <w:rFonts w:asciiTheme="minorHAnsi" w:hAnsiTheme="minorHAnsi" w:cstheme="minorHAnsi"/>
          <w:color w:val="auto"/>
          <w:sz w:val="24"/>
          <w:szCs w:val="24"/>
        </w:rPr>
        <w:t>)</w:t>
      </w:r>
      <w:r w:rsidR="00051668" w:rsidRPr="004B1A61">
        <w:rPr>
          <w:rFonts w:asciiTheme="minorHAnsi" w:hAnsiTheme="minorHAnsi" w:cstheme="minorHAnsi"/>
          <w:color w:val="auto"/>
          <w:sz w:val="24"/>
          <w:szCs w:val="24"/>
        </w:rPr>
        <w:t>,</w:t>
      </w:r>
      <w:r w:rsidR="00076461" w:rsidRPr="004B1A61">
        <w:rPr>
          <w:rFonts w:asciiTheme="minorHAnsi" w:hAnsiTheme="minorHAnsi" w:cstheme="minorHAnsi"/>
          <w:color w:val="auto"/>
          <w:sz w:val="24"/>
          <w:szCs w:val="24"/>
        </w:rPr>
        <w:t xml:space="preserve"> </w:t>
      </w:r>
      <w:r w:rsidR="00AE37EA" w:rsidRPr="004B1A61">
        <w:rPr>
          <w:rFonts w:asciiTheme="minorHAnsi" w:hAnsiTheme="minorHAnsi" w:cstheme="minorHAnsi"/>
          <w:color w:val="auto"/>
          <w:sz w:val="24"/>
          <w:szCs w:val="24"/>
        </w:rPr>
        <w:t>e</w:t>
      </w:r>
      <w:r w:rsidR="00051668" w:rsidRPr="004B1A61">
        <w:rPr>
          <w:rFonts w:asciiTheme="minorHAnsi" w:hAnsiTheme="minorHAnsi" w:cstheme="minorHAnsi"/>
          <w:color w:val="auto"/>
          <w:sz w:val="24"/>
          <w:szCs w:val="24"/>
        </w:rPr>
        <w:t xml:space="preserve">n base </w:t>
      </w:r>
      <w:r w:rsidR="00A10BD7" w:rsidRPr="004B1A61">
        <w:rPr>
          <w:rFonts w:asciiTheme="minorHAnsi" w:hAnsiTheme="minorHAnsi" w:cstheme="minorHAnsi"/>
          <w:color w:val="auto"/>
          <w:sz w:val="24"/>
          <w:szCs w:val="24"/>
        </w:rPr>
        <w:t>al</w:t>
      </w:r>
      <w:r w:rsidR="00E80001" w:rsidRPr="004B1A61">
        <w:rPr>
          <w:rFonts w:asciiTheme="minorHAnsi" w:hAnsiTheme="minorHAnsi" w:cstheme="minorHAnsi"/>
          <w:sz w:val="24"/>
          <w:szCs w:val="24"/>
        </w:rPr>
        <w:t xml:space="preserve"> Pliego Único de Bases y Condiciones Generales para los Contratos de Obra Pública – Decreto nº257/015 de 02 de octubre de 2015.</w:t>
      </w:r>
    </w:p>
    <w:p w:rsidR="00640BB4" w:rsidRPr="004B1A61" w:rsidRDefault="00EA01F2" w:rsidP="00D97D7C">
      <w:pPr>
        <w:spacing w:after="0" w:line="240" w:lineRule="auto"/>
        <w:jc w:val="both"/>
        <w:rPr>
          <w:rFonts w:asciiTheme="minorHAnsi" w:hAnsiTheme="minorHAnsi" w:cstheme="minorHAnsi"/>
          <w:sz w:val="24"/>
          <w:szCs w:val="24"/>
        </w:rPr>
      </w:pPr>
      <w:r>
        <w:rPr>
          <w:rFonts w:asciiTheme="minorHAnsi" w:hAnsiTheme="minorHAnsi" w:cstheme="minorHAnsi"/>
          <w:sz w:val="24"/>
          <w:szCs w:val="24"/>
        </w:rPr>
        <w:t>Esta Memoria</w:t>
      </w:r>
      <w:r w:rsidR="00F76E61">
        <w:rPr>
          <w:rFonts w:asciiTheme="minorHAnsi" w:hAnsiTheme="minorHAnsi" w:cstheme="minorHAnsi"/>
          <w:sz w:val="24"/>
          <w:szCs w:val="24"/>
        </w:rPr>
        <w:t xml:space="preserve"> Constructiva </w:t>
      </w:r>
      <w:r w:rsidR="00640BB4">
        <w:rPr>
          <w:rFonts w:asciiTheme="minorHAnsi" w:hAnsiTheme="minorHAnsi" w:cstheme="minorHAnsi"/>
          <w:sz w:val="24"/>
          <w:szCs w:val="24"/>
        </w:rPr>
        <w:t>está publicado en la página web de la Intendencia Departamental de Rivera.</w:t>
      </w:r>
    </w:p>
    <w:p w:rsidR="00E80001" w:rsidRDefault="00E80001" w:rsidP="00D97D7C">
      <w:pPr>
        <w:spacing w:after="0" w:line="240" w:lineRule="auto"/>
        <w:jc w:val="both"/>
        <w:rPr>
          <w:sz w:val="24"/>
          <w:szCs w:val="24"/>
        </w:rPr>
      </w:pPr>
    </w:p>
    <w:p w:rsidR="00AE37EA" w:rsidRPr="00076461" w:rsidRDefault="00AE37EA" w:rsidP="00D97D7C">
      <w:pPr>
        <w:spacing w:after="0" w:line="240" w:lineRule="auto"/>
        <w:jc w:val="both"/>
        <w:rPr>
          <w:sz w:val="24"/>
          <w:szCs w:val="24"/>
        </w:rPr>
      </w:pPr>
      <w:r w:rsidRPr="00E80001">
        <w:rPr>
          <w:b/>
          <w:color w:val="00000A"/>
          <w:sz w:val="24"/>
          <w:szCs w:val="24"/>
          <w:u w:val="single"/>
        </w:rPr>
        <w:t>Emplazamiento del Proyecto</w:t>
      </w:r>
      <w:r>
        <w:rPr>
          <w:color w:val="00000A"/>
          <w:sz w:val="24"/>
          <w:szCs w:val="24"/>
        </w:rPr>
        <w:t>:</w:t>
      </w:r>
    </w:p>
    <w:p w:rsidR="00E80001" w:rsidRDefault="00AE37EA" w:rsidP="00D97D7C">
      <w:pPr>
        <w:spacing w:after="0" w:line="240" w:lineRule="auto"/>
        <w:jc w:val="both"/>
        <w:rPr>
          <w:color w:val="00000A"/>
          <w:sz w:val="24"/>
          <w:szCs w:val="24"/>
        </w:rPr>
      </w:pPr>
      <w:r>
        <w:rPr>
          <w:color w:val="00000A"/>
          <w:sz w:val="24"/>
          <w:szCs w:val="24"/>
        </w:rPr>
        <w:t>Las obras se realizarán</w:t>
      </w:r>
      <w:r w:rsidR="008276D5">
        <w:rPr>
          <w:color w:val="00000A"/>
          <w:sz w:val="24"/>
          <w:szCs w:val="24"/>
        </w:rPr>
        <w:t xml:space="preserve"> </w:t>
      </w:r>
      <w:r w:rsidR="004B1A61" w:rsidRPr="00D11E01">
        <w:rPr>
          <w:color w:val="00000A"/>
          <w:sz w:val="24"/>
          <w:szCs w:val="24"/>
        </w:rPr>
        <w:t>en _</w:t>
      </w:r>
      <w:r w:rsidR="00EF0B05">
        <w:rPr>
          <w:color w:val="00000A"/>
          <w:sz w:val="24"/>
          <w:szCs w:val="24"/>
        </w:rPr>
        <w:t>E</w:t>
      </w:r>
      <w:r w:rsidR="00C515E2">
        <w:rPr>
          <w:color w:val="00000A"/>
          <w:sz w:val="24"/>
          <w:szCs w:val="24"/>
        </w:rPr>
        <w:t>L</w:t>
      </w:r>
      <w:r w:rsidR="00EF0B05">
        <w:rPr>
          <w:color w:val="00000A"/>
          <w:sz w:val="24"/>
          <w:szCs w:val="24"/>
        </w:rPr>
        <w:t xml:space="preserve"> DEPARTAMENTO DE RIVERA_</w:t>
      </w:r>
      <w:r w:rsidR="002F566F">
        <w:rPr>
          <w:color w:val="00000A"/>
          <w:sz w:val="24"/>
          <w:szCs w:val="24"/>
        </w:rPr>
        <w:t>.</w:t>
      </w:r>
    </w:p>
    <w:p w:rsidR="002F566F" w:rsidRPr="00AE37EA" w:rsidRDefault="002F566F" w:rsidP="00D97D7C">
      <w:pPr>
        <w:spacing w:after="0" w:line="240" w:lineRule="auto"/>
        <w:jc w:val="both"/>
        <w:rPr>
          <w:color w:val="auto"/>
        </w:rPr>
      </w:pPr>
    </w:p>
    <w:p w:rsidR="00076461" w:rsidRPr="00076461" w:rsidRDefault="008276D5" w:rsidP="005A7844">
      <w:pPr>
        <w:numPr>
          <w:ilvl w:val="1"/>
          <w:numId w:val="5"/>
        </w:numPr>
        <w:spacing w:after="0" w:line="240" w:lineRule="auto"/>
        <w:ind w:left="709" w:firstLine="0"/>
        <w:jc w:val="both"/>
        <w:rPr>
          <w:b/>
          <w:sz w:val="24"/>
          <w:szCs w:val="24"/>
        </w:rPr>
      </w:pPr>
      <w:r>
        <w:rPr>
          <w:b/>
          <w:sz w:val="24"/>
          <w:szCs w:val="24"/>
        </w:rPr>
        <w:t>ALCANCE</w:t>
      </w:r>
      <w:r w:rsidR="00076461" w:rsidRPr="00076461">
        <w:rPr>
          <w:b/>
          <w:sz w:val="24"/>
          <w:szCs w:val="24"/>
        </w:rPr>
        <w:t>.</w:t>
      </w:r>
    </w:p>
    <w:p w:rsidR="00D60DCB" w:rsidRDefault="00BE0928" w:rsidP="00D97D7C">
      <w:pPr>
        <w:spacing w:after="0" w:line="240" w:lineRule="auto"/>
        <w:jc w:val="both"/>
        <w:rPr>
          <w:color w:val="00000A"/>
          <w:sz w:val="24"/>
          <w:szCs w:val="24"/>
        </w:rPr>
      </w:pPr>
      <w:r>
        <w:rPr>
          <w:color w:val="00000A"/>
          <w:sz w:val="24"/>
          <w:szCs w:val="24"/>
        </w:rPr>
        <w:t xml:space="preserve">Los trabajos consistirán </w:t>
      </w:r>
      <w:r w:rsidR="00076461">
        <w:rPr>
          <w:color w:val="00000A"/>
          <w:sz w:val="24"/>
          <w:szCs w:val="24"/>
        </w:rPr>
        <w:t>en</w:t>
      </w:r>
      <w:r w:rsidR="00D11E01">
        <w:rPr>
          <w:color w:val="00000A"/>
          <w:sz w:val="24"/>
          <w:szCs w:val="24"/>
        </w:rPr>
        <w:t xml:space="preserve"> la construcción de todos los rubros incluidos en el Rubrado, punto 3.4 de este pliego particular</w:t>
      </w:r>
      <w:r w:rsidR="00215947">
        <w:rPr>
          <w:color w:val="00000A"/>
          <w:sz w:val="24"/>
          <w:szCs w:val="24"/>
        </w:rPr>
        <w:t>.</w:t>
      </w:r>
    </w:p>
    <w:p w:rsidR="00F95FF0" w:rsidRDefault="00F95FF0" w:rsidP="00D97D7C">
      <w:pPr>
        <w:spacing w:after="0" w:line="240" w:lineRule="auto"/>
        <w:jc w:val="both"/>
      </w:pPr>
      <w:r>
        <w:rPr>
          <w:color w:val="00000A"/>
          <w:sz w:val="24"/>
          <w:szCs w:val="24"/>
        </w:rPr>
        <w:t>Esto incluye el suministro y trabajos necesarios para una correcta ejecución de cada Rubro.</w:t>
      </w:r>
    </w:p>
    <w:p w:rsidR="008276D5" w:rsidRPr="0031703F" w:rsidRDefault="008276D5" w:rsidP="00D97D7C">
      <w:pPr>
        <w:spacing w:after="0" w:line="240" w:lineRule="auto"/>
        <w:ind w:left="720"/>
        <w:jc w:val="both"/>
        <w:rPr>
          <w:color w:val="00000A"/>
          <w:sz w:val="24"/>
          <w:szCs w:val="24"/>
        </w:rPr>
      </w:pPr>
      <w:r w:rsidRPr="0031703F">
        <w:rPr>
          <w:color w:val="00000A"/>
          <w:sz w:val="24"/>
          <w:szCs w:val="24"/>
        </w:rPr>
        <w:t xml:space="preserve"> </w:t>
      </w:r>
    </w:p>
    <w:p w:rsidR="00D60DCB" w:rsidRDefault="00BE0928" w:rsidP="005A7844">
      <w:pPr>
        <w:numPr>
          <w:ilvl w:val="1"/>
          <w:numId w:val="5"/>
        </w:numPr>
        <w:spacing w:after="0" w:line="240" w:lineRule="auto"/>
        <w:ind w:left="709" w:firstLine="0"/>
        <w:jc w:val="both"/>
        <w:rPr>
          <w:sz w:val="24"/>
          <w:szCs w:val="24"/>
        </w:rPr>
      </w:pPr>
      <w:r>
        <w:rPr>
          <w:b/>
          <w:sz w:val="24"/>
          <w:szCs w:val="24"/>
        </w:rPr>
        <w:t>PLAZO.</w:t>
      </w:r>
    </w:p>
    <w:p w:rsidR="00773FC5" w:rsidRDefault="00BE0928" w:rsidP="00773FC5">
      <w:pPr>
        <w:spacing w:after="0" w:line="240" w:lineRule="auto"/>
        <w:jc w:val="both"/>
      </w:pPr>
      <w:r>
        <w:rPr>
          <w:sz w:val="24"/>
          <w:szCs w:val="24"/>
        </w:rPr>
        <w:t xml:space="preserve">El plazo del contrato será </w:t>
      </w:r>
      <w:r w:rsidRPr="00D11E01">
        <w:rPr>
          <w:sz w:val="24"/>
          <w:szCs w:val="24"/>
        </w:rPr>
        <w:t xml:space="preserve">de </w:t>
      </w:r>
      <w:r w:rsidR="008276D5" w:rsidRPr="00D11E01">
        <w:rPr>
          <w:sz w:val="24"/>
          <w:szCs w:val="24"/>
        </w:rPr>
        <w:t>_</w:t>
      </w:r>
      <w:r w:rsidR="00D270B1">
        <w:rPr>
          <w:sz w:val="24"/>
          <w:szCs w:val="24"/>
        </w:rPr>
        <w:t>UN</w:t>
      </w:r>
      <w:r w:rsidR="00365234">
        <w:rPr>
          <w:sz w:val="24"/>
          <w:szCs w:val="24"/>
        </w:rPr>
        <w:t xml:space="preserve"> (</w:t>
      </w:r>
      <w:r w:rsidR="00D270B1">
        <w:rPr>
          <w:sz w:val="24"/>
          <w:szCs w:val="24"/>
        </w:rPr>
        <w:t>1</w:t>
      </w:r>
      <w:r w:rsidR="00215947" w:rsidRPr="00D11E01">
        <w:rPr>
          <w:sz w:val="24"/>
          <w:szCs w:val="24"/>
        </w:rPr>
        <w:t>) _</w:t>
      </w:r>
      <w:r w:rsidR="00AE37EA" w:rsidRPr="00D11E01">
        <w:rPr>
          <w:sz w:val="24"/>
          <w:szCs w:val="24"/>
        </w:rPr>
        <w:t xml:space="preserve"> </w:t>
      </w:r>
      <w:r w:rsidR="00C515E2">
        <w:rPr>
          <w:sz w:val="24"/>
          <w:szCs w:val="24"/>
        </w:rPr>
        <w:t>año</w:t>
      </w:r>
      <w:r w:rsidRPr="00D11E01">
        <w:rPr>
          <w:sz w:val="24"/>
          <w:szCs w:val="24"/>
        </w:rPr>
        <w:t xml:space="preserve"> a partir</w:t>
      </w:r>
      <w:r>
        <w:rPr>
          <w:sz w:val="24"/>
          <w:szCs w:val="24"/>
        </w:rPr>
        <w:t xml:space="preserve"> de la fecha del Acta de inicio de los trabajos</w:t>
      </w:r>
      <w:r w:rsidR="00322046">
        <w:rPr>
          <w:sz w:val="24"/>
          <w:szCs w:val="24"/>
        </w:rPr>
        <w:t xml:space="preserve"> </w:t>
      </w:r>
      <w:r w:rsidR="00365234">
        <w:rPr>
          <w:spacing w:val="-3"/>
        </w:rPr>
        <w:t>hasta la</w:t>
      </w:r>
      <w:r w:rsidR="00322046">
        <w:rPr>
          <w:spacing w:val="-3"/>
        </w:rPr>
        <w:t xml:space="preserve"> recepción provisoria de la misma</w:t>
      </w:r>
      <w:r>
        <w:rPr>
          <w:sz w:val="24"/>
          <w:szCs w:val="24"/>
        </w:rPr>
        <w:t>.</w:t>
      </w:r>
      <w:r w:rsidR="00EF0B05">
        <w:rPr>
          <w:sz w:val="24"/>
          <w:szCs w:val="24"/>
        </w:rPr>
        <w:t xml:space="preserve"> Este plazo podrá reducirse o ampliarse en función de la necesidad del plan de obras la Dirección General de Obras, siempre en común acuerdo con la empresa contratada.</w:t>
      </w:r>
      <w:r w:rsidR="00773FC5">
        <w:rPr>
          <w:sz w:val="24"/>
          <w:szCs w:val="24"/>
        </w:rPr>
        <w:t xml:space="preserve"> </w:t>
      </w:r>
      <w:r w:rsidR="00773FC5">
        <w:rPr>
          <w:rFonts w:asciiTheme="minorHAnsi" w:hAnsiTheme="minorHAnsi" w:cstheme="minorHAnsi"/>
        </w:rPr>
        <w:t xml:space="preserve">Este plazo está pactado a favor de la Administración, por lo que se entenderá tácitamente prorrogado </w:t>
      </w:r>
      <w:r w:rsidR="00773FC5">
        <w:rPr>
          <w:sz w:val="24"/>
          <w:szCs w:val="24"/>
        </w:rPr>
        <w:t>si las obras o sus ampliaciones no se culminaran en dicho plazo y no hubiere acto administrativo en contrario.</w:t>
      </w:r>
    </w:p>
    <w:p w:rsidR="00D60DCB" w:rsidRDefault="00D60DCB" w:rsidP="00D97D7C">
      <w:pPr>
        <w:spacing w:after="0" w:line="240" w:lineRule="auto"/>
        <w:jc w:val="both"/>
      </w:pPr>
    </w:p>
    <w:p w:rsidR="00D60DCB" w:rsidRDefault="00BE0928" w:rsidP="005A7844">
      <w:pPr>
        <w:numPr>
          <w:ilvl w:val="1"/>
          <w:numId w:val="5"/>
        </w:numPr>
        <w:spacing w:after="0" w:line="240" w:lineRule="auto"/>
        <w:ind w:left="709" w:firstLine="0"/>
        <w:jc w:val="both"/>
        <w:rPr>
          <w:sz w:val="24"/>
          <w:szCs w:val="24"/>
        </w:rPr>
      </w:pPr>
      <w:r>
        <w:rPr>
          <w:b/>
          <w:sz w:val="24"/>
          <w:szCs w:val="24"/>
        </w:rPr>
        <w:t>VARIACIÓN DE LAS PRESTACIONES.</w:t>
      </w:r>
    </w:p>
    <w:p w:rsidR="00D60DCB" w:rsidRDefault="00BE0928" w:rsidP="00D97D7C">
      <w:pPr>
        <w:spacing w:after="0" w:line="240" w:lineRule="auto"/>
        <w:jc w:val="both"/>
        <w:rPr>
          <w:color w:val="auto"/>
          <w:sz w:val="24"/>
          <w:szCs w:val="24"/>
        </w:rPr>
      </w:pPr>
      <w:r>
        <w:rPr>
          <w:sz w:val="24"/>
          <w:szCs w:val="24"/>
        </w:rPr>
        <w:t xml:space="preserve">Se regirá por lo establecido en el TOCAF </w:t>
      </w:r>
      <w:r w:rsidRPr="00166606">
        <w:rPr>
          <w:color w:val="auto"/>
          <w:sz w:val="24"/>
          <w:szCs w:val="24"/>
        </w:rPr>
        <w:t xml:space="preserve">(Texto Ordenado de Contabilidad y Administración Financiera del Estado). </w:t>
      </w:r>
    </w:p>
    <w:p w:rsidR="00BA3701" w:rsidRDefault="00BA3701" w:rsidP="00D97D7C">
      <w:pPr>
        <w:spacing w:after="0" w:line="240" w:lineRule="auto"/>
        <w:jc w:val="both"/>
        <w:rPr>
          <w:color w:val="auto"/>
        </w:rPr>
      </w:pPr>
    </w:p>
    <w:p w:rsidR="00023054" w:rsidRDefault="00023054" w:rsidP="00D97D7C">
      <w:pPr>
        <w:spacing w:after="0" w:line="240" w:lineRule="auto"/>
        <w:jc w:val="both"/>
        <w:rPr>
          <w:color w:val="auto"/>
        </w:rPr>
      </w:pPr>
    </w:p>
    <w:p w:rsidR="00322046" w:rsidRDefault="00322046" w:rsidP="00D97D7C">
      <w:pPr>
        <w:spacing w:after="0" w:line="240" w:lineRule="auto"/>
        <w:jc w:val="both"/>
        <w:rPr>
          <w:color w:val="auto"/>
        </w:rPr>
      </w:pPr>
    </w:p>
    <w:p w:rsidR="00881B00" w:rsidRDefault="00881B00" w:rsidP="00D97D7C">
      <w:pPr>
        <w:spacing w:after="0" w:line="240" w:lineRule="auto"/>
        <w:jc w:val="both"/>
        <w:rPr>
          <w:color w:val="auto"/>
        </w:rPr>
      </w:pPr>
    </w:p>
    <w:p w:rsidR="00881B00" w:rsidRDefault="00881B00" w:rsidP="00D97D7C">
      <w:pPr>
        <w:spacing w:after="0" w:line="240" w:lineRule="auto"/>
        <w:jc w:val="both"/>
        <w:rPr>
          <w:color w:val="auto"/>
        </w:rPr>
      </w:pPr>
    </w:p>
    <w:p w:rsidR="00D97D7C" w:rsidRDefault="00D97D7C" w:rsidP="00D97D7C">
      <w:pPr>
        <w:numPr>
          <w:ilvl w:val="0"/>
          <w:numId w:val="1"/>
        </w:numPr>
        <w:spacing w:after="0" w:line="240" w:lineRule="auto"/>
        <w:ind w:hanging="360"/>
        <w:jc w:val="both"/>
        <w:rPr>
          <w:b/>
          <w:sz w:val="28"/>
          <w:szCs w:val="28"/>
          <w:u w:val="single"/>
        </w:rPr>
      </w:pPr>
      <w:r>
        <w:rPr>
          <w:b/>
          <w:sz w:val="28"/>
          <w:szCs w:val="28"/>
          <w:u w:val="single"/>
        </w:rPr>
        <w:br w:type="page"/>
      </w:r>
    </w:p>
    <w:p w:rsidR="00D60DCB" w:rsidRPr="00F95FF0" w:rsidRDefault="00BE0928" w:rsidP="00F95FF0">
      <w:pPr>
        <w:pStyle w:val="Prrafodelista"/>
        <w:numPr>
          <w:ilvl w:val="0"/>
          <w:numId w:val="22"/>
        </w:numPr>
        <w:spacing w:after="0" w:line="240" w:lineRule="auto"/>
        <w:ind w:left="709" w:firstLine="0"/>
        <w:jc w:val="both"/>
        <w:rPr>
          <w:sz w:val="28"/>
          <w:szCs w:val="28"/>
          <w:u w:val="single"/>
        </w:rPr>
      </w:pPr>
      <w:r w:rsidRPr="00F95FF0">
        <w:rPr>
          <w:b/>
          <w:sz w:val="28"/>
          <w:szCs w:val="28"/>
          <w:u w:val="single"/>
        </w:rPr>
        <w:lastRenderedPageBreak/>
        <w:t>GENERALIDADES</w:t>
      </w:r>
    </w:p>
    <w:p w:rsidR="009C3CBD" w:rsidRDefault="009C3CBD" w:rsidP="00D97D7C">
      <w:pPr>
        <w:spacing w:after="0" w:line="240" w:lineRule="auto"/>
        <w:ind w:left="720"/>
        <w:jc w:val="both"/>
        <w:rPr>
          <w:sz w:val="28"/>
          <w:szCs w:val="28"/>
          <w:u w:val="single"/>
        </w:rPr>
      </w:pPr>
    </w:p>
    <w:p w:rsidR="00D60DCB" w:rsidRDefault="00BE0928" w:rsidP="008C157D">
      <w:pPr>
        <w:numPr>
          <w:ilvl w:val="1"/>
          <w:numId w:val="6"/>
        </w:numPr>
        <w:spacing w:after="0" w:line="240" w:lineRule="auto"/>
        <w:ind w:left="709" w:firstLine="0"/>
        <w:jc w:val="both"/>
        <w:rPr>
          <w:sz w:val="24"/>
          <w:szCs w:val="24"/>
        </w:rPr>
      </w:pPr>
      <w:r>
        <w:rPr>
          <w:sz w:val="24"/>
          <w:szCs w:val="24"/>
        </w:rPr>
        <w:t xml:space="preserve"> </w:t>
      </w:r>
      <w:r>
        <w:rPr>
          <w:b/>
          <w:sz w:val="24"/>
          <w:szCs w:val="24"/>
        </w:rPr>
        <w:t>PROPUESTAS.</w:t>
      </w:r>
    </w:p>
    <w:p w:rsidR="00D60DCB" w:rsidRDefault="00BE0928" w:rsidP="00D97D7C">
      <w:pPr>
        <w:spacing w:after="0" w:line="240" w:lineRule="auto"/>
        <w:jc w:val="both"/>
      </w:pPr>
      <w:r>
        <w:rPr>
          <w:sz w:val="24"/>
          <w:szCs w:val="24"/>
        </w:rPr>
        <w:t xml:space="preserve">Las propuestas deberán presentarse por escrito redactadas en forma clara y precisa, en idioma </w:t>
      </w:r>
      <w:r w:rsidR="00D32876">
        <w:rPr>
          <w:sz w:val="24"/>
          <w:szCs w:val="24"/>
        </w:rPr>
        <w:t>español,</w:t>
      </w:r>
      <w:r>
        <w:rPr>
          <w:sz w:val="24"/>
          <w:szCs w:val="24"/>
        </w:rPr>
        <w:t xml:space="preserve"> firmado por el oferente o sus representantes</w:t>
      </w:r>
      <w:r w:rsidR="00D32876">
        <w:rPr>
          <w:sz w:val="24"/>
          <w:szCs w:val="24"/>
        </w:rPr>
        <w:t xml:space="preserve"> y conforme a lo dispuesto en el artículo 63 del TOCAF, </w:t>
      </w:r>
      <w:r w:rsidR="008977F4">
        <w:rPr>
          <w:sz w:val="24"/>
          <w:szCs w:val="24"/>
        </w:rPr>
        <w:t>así</w:t>
      </w:r>
      <w:r w:rsidR="00D32876">
        <w:rPr>
          <w:sz w:val="24"/>
          <w:szCs w:val="24"/>
        </w:rPr>
        <w:t xml:space="preserve"> como también lo dispuesto en </w:t>
      </w:r>
      <w:r w:rsidR="009C3CBD">
        <w:rPr>
          <w:sz w:val="24"/>
          <w:szCs w:val="24"/>
        </w:rPr>
        <w:t>artículo</w:t>
      </w:r>
      <w:r w:rsidR="005B4780">
        <w:rPr>
          <w:sz w:val="24"/>
          <w:szCs w:val="24"/>
        </w:rPr>
        <w:t xml:space="preserve"> 9 del Pliego </w:t>
      </w:r>
      <w:r w:rsidR="009C3CBD">
        <w:rPr>
          <w:sz w:val="24"/>
          <w:szCs w:val="24"/>
        </w:rPr>
        <w:t>Único</w:t>
      </w:r>
      <w:r w:rsidR="005B4780">
        <w:rPr>
          <w:sz w:val="24"/>
          <w:szCs w:val="24"/>
        </w:rPr>
        <w:t xml:space="preserve"> de Bases y Condiciones G</w:t>
      </w:r>
      <w:r w:rsidR="00D32876">
        <w:rPr>
          <w:sz w:val="24"/>
          <w:szCs w:val="24"/>
        </w:rPr>
        <w:t>enerales</w:t>
      </w:r>
      <w:r w:rsidR="00C515E2">
        <w:rPr>
          <w:sz w:val="24"/>
          <w:szCs w:val="24"/>
        </w:rPr>
        <w:t>.</w:t>
      </w:r>
    </w:p>
    <w:p w:rsidR="008977F4" w:rsidRDefault="00BE0928" w:rsidP="00D97D7C">
      <w:pPr>
        <w:spacing w:after="0" w:line="240" w:lineRule="auto"/>
        <w:jc w:val="both"/>
        <w:rPr>
          <w:sz w:val="24"/>
          <w:szCs w:val="24"/>
        </w:rPr>
      </w:pPr>
      <w:r>
        <w:rPr>
          <w:sz w:val="24"/>
          <w:szCs w:val="24"/>
        </w:rPr>
        <w:t xml:space="preserve">Sus hojas serán numeradas correlativamente y sus textos deberán ser impresos a través de cualquier medio idóneo, admitiéndose excepcionalmente en casos debidamente justificados la presentación en forma manuscrita. En todo caso deberán ser fácilmente legibles y las enmiendas, interlineados y testaduras salvadas en forma. </w:t>
      </w:r>
    </w:p>
    <w:p w:rsidR="00D60DCB" w:rsidRDefault="00BE0928" w:rsidP="00D97D7C">
      <w:pPr>
        <w:spacing w:after="0" w:line="240" w:lineRule="auto"/>
        <w:jc w:val="both"/>
      </w:pPr>
      <w:r>
        <w:rPr>
          <w:sz w:val="24"/>
          <w:szCs w:val="24"/>
        </w:rPr>
        <w:t xml:space="preserve">Toda cláusula imprecisa, ambigua, contradictoria u oscura, a criterio de la Administración, se interpretará en el sentido más favorable a ésta. </w:t>
      </w:r>
    </w:p>
    <w:p w:rsidR="00D60DCB" w:rsidRDefault="00D60DCB" w:rsidP="00D97D7C">
      <w:pPr>
        <w:spacing w:after="0" w:line="240" w:lineRule="auto"/>
        <w:jc w:val="both"/>
      </w:pPr>
    </w:p>
    <w:p w:rsidR="00D60DCB" w:rsidRDefault="00BE0928" w:rsidP="00D97D7C">
      <w:pPr>
        <w:spacing w:after="0" w:line="240" w:lineRule="auto"/>
        <w:jc w:val="both"/>
      </w:pPr>
      <w:r>
        <w:rPr>
          <w:sz w:val="24"/>
          <w:szCs w:val="24"/>
        </w:rPr>
        <w:t>Las mismas se presentarán con una copia, en un sobre cerrado donde luzca claramente la siguiente inscripción:</w:t>
      </w:r>
    </w:p>
    <w:p w:rsidR="00D60DCB" w:rsidRPr="00FB787E" w:rsidRDefault="00BE0928" w:rsidP="00D97D7C">
      <w:pPr>
        <w:spacing w:after="0" w:line="240" w:lineRule="auto"/>
        <w:jc w:val="both"/>
        <w:rPr>
          <w:b/>
          <w:sz w:val="24"/>
          <w:szCs w:val="24"/>
        </w:rPr>
      </w:pPr>
      <w:r>
        <w:rPr>
          <w:b/>
          <w:sz w:val="24"/>
          <w:szCs w:val="24"/>
        </w:rPr>
        <w:t>“LICITACIÓN ABREVIADA N°</w:t>
      </w:r>
      <w:r w:rsidR="00FB787E" w:rsidRPr="00FB787E">
        <w:rPr>
          <w:b/>
          <w:sz w:val="24"/>
          <w:szCs w:val="24"/>
        </w:rPr>
        <w:t>05/19”</w:t>
      </w:r>
      <w:r>
        <w:rPr>
          <w:b/>
          <w:sz w:val="24"/>
          <w:szCs w:val="24"/>
        </w:rPr>
        <w:t xml:space="preserve"> </w:t>
      </w:r>
    </w:p>
    <w:p w:rsidR="00D60DCB" w:rsidRDefault="00BE0928" w:rsidP="00D97D7C">
      <w:pPr>
        <w:spacing w:after="0" w:line="240" w:lineRule="auto"/>
        <w:jc w:val="both"/>
      </w:pPr>
      <w:r>
        <w:rPr>
          <w:sz w:val="24"/>
          <w:szCs w:val="24"/>
        </w:rPr>
        <w:t xml:space="preserve">NOMBRE DEL PROPONENTE: </w:t>
      </w:r>
      <w:r w:rsidR="005B4780" w:rsidRPr="00C8096B">
        <w:rPr>
          <w:sz w:val="24"/>
          <w:szCs w:val="24"/>
        </w:rPr>
        <w:t>_______________________________________</w:t>
      </w:r>
      <w:r>
        <w:rPr>
          <w:sz w:val="24"/>
          <w:szCs w:val="24"/>
        </w:rPr>
        <w:t xml:space="preserve"> </w:t>
      </w:r>
    </w:p>
    <w:p w:rsidR="00D60DCB" w:rsidRDefault="00BE0928" w:rsidP="00D97D7C">
      <w:pPr>
        <w:spacing w:after="0" w:line="240" w:lineRule="auto"/>
        <w:jc w:val="both"/>
      </w:pPr>
      <w:r>
        <w:rPr>
          <w:sz w:val="24"/>
          <w:szCs w:val="24"/>
        </w:rPr>
        <w:t xml:space="preserve">Los sobres serán abiertos en presencia de los interesados que concurran al acto de apertura de ofertas. </w:t>
      </w:r>
    </w:p>
    <w:p w:rsidR="00D60DCB" w:rsidRDefault="00BE0928" w:rsidP="00D97D7C">
      <w:pPr>
        <w:spacing w:after="0" w:line="240" w:lineRule="auto"/>
        <w:jc w:val="both"/>
      </w:pPr>
      <w:r>
        <w:rPr>
          <w:sz w:val="24"/>
          <w:szCs w:val="24"/>
        </w:rPr>
        <w:t xml:space="preserve">Las mismas deberán redactarse de acuerdo con el siguiente texto: </w:t>
      </w:r>
    </w:p>
    <w:p w:rsidR="00D60DCB" w:rsidRDefault="00BE0928" w:rsidP="00D97D7C">
      <w:pPr>
        <w:spacing w:after="0" w:line="240" w:lineRule="auto"/>
        <w:jc w:val="both"/>
      </w:pPr>
      <w:r>
        <w:rPr>
          <w:sz w:val="24"/>
          <w:szCs w:val="24"/>
        </w:rPr>
        <w:t>N</w:t>
      </w:r>
      <w:r w:rsidRPr="00C8096B">
        <w:rPr>
          <w:sz w:val="24"/>
          <w:szCs w:val="24"/>
        </w:rPr>
        <w:t>..................</w:t>
      </w:r>
      <w:r>
        <w:rPr>
          <w:sz w:val="24"/>
          <w:szCs w:val="24"/>
        </w:rPr>
        <w:t>, constituyendo domicilio a los efectos legales en la calle..</w:t>
      </w:r>
      <w:r w:rsidRPr="00C8096B">
        <w:rPr>
          <w:sz w:val="24"/>
          <w:szCs w:val="24"/>
        </w:rPr>
        <w:t>..</w:t>
      </w:r>
      <w:r w:rsidR="00C8096B">
        <w:rPr>
          <w:sz w:val="24"/>
          <w:szCs w:val="24"/>
        </w:rPr>
        <w:t>...............................................................................</w:t>
      </w:r>
      <w:r w:rsidRPr="00C8096B">
        <w:rPr>
          <w:sz w:val="24"/>
          <w:szCs w:val="24"/>
        </w:rPr>
        <w:t>....</w:t>
      </w:r>
      <w:r>
        <w:rPr>
          <w:sz w:val="24"/>
          <w:szCs w:val="24"/>
        </w:rPr>
        <w:t>.Nº</w:t>
      </w:r>
      <w:r w:rsidRPr="00C8096B">
        <w:rPr>
          <w:sz w:val="24"/>
          <w:szCs w:val="24"/>
        </w:rPr>
        <w:t>..........</w:t>
      </w:r>
      <w:r>
        <w:rPr>
          <w:sz w:val="24"/>
          <w:szCs w:val="24"/>
        </w:rPr>
        <w:t xml:space="preserve">de la ciudad </w:t>
      </w:r>
      <w:r w:rsidRPr="00C8096B">
        <w:rPr>
          <w:sz w:val="24"/>
          <w:szCs w:val="24"/>
        </w:rPr>
        <w:t>de...............................................;</w:t>
      </w:r>
      <w:r>
        <w:rPr>
          <w:sz w:val="24"/>
          <w:szCs w:val="24"/>
        </w:rPr>
        <w:t xml:space="preserve"> se compromete a realizar la ejecución de la</w:t>
      </w:r>
      <w:r w:rsidR="00C8096B">
        <w:rPr>
          <w:sz w:val="24"/>
          <w:szCs w:val="24"/>
        </w:rPr>
        <w:t>s tareas</w:t>
      </w:r>
      <w:r>
        <w:rPr>
          <w:sz w:val="24"/>
          <w:szCs w:val="24"/>
        </w:rPr>
        <w:t xml:space="preserve"> </w:t>
      </w:r>
      <w:r w:rsidR="000E4F40">
        <w:rPr>
          <w:b/>
          <w:sz w:val="24"/>
          <w:szCs w:val="24"/>
        </w:rPr>
        <w:t>indicadas en el Alcance</w:t>
      </w:r>
      <w:r>
        <w:rPr>
          <w:b/>
          <w:sz w:val="24"/>
          <w:szCs w:val="24"/>
        </w:rPr>
        <w:t xml:space="preserve"> </w:t>
      </w:r>
      <w:r>
        <w:rPr>
          <w:sz w:val="24"/>
          <w:szCs w:val="24"/>
        </w:rPr>
        <w:t>de acuerdo al Pliego de Condiciones Particulares que rige la presente licitación, que declara conocer y de acuerdo con lo que allí se especifica, por un precio unita</w:t>
      </w:r>
      <w:r w:rsidR="00BA3701">
        <w:rPr>
          <w:sz w:val="24"/>
          <w:szCs w:val="24"/>
        </w:rPr>
        <w:t xml:space="preserve">rio de $U (pesos uruguayos) según </w:t>
      </w:r>
      <w:r w:rsidR="000E4F40">
        <w:rPr>
          <w:sz w:val="24"/>
          <w:szCs w:val="24"/>
        </w:rPr>
        <w:t>el punto 3.4 R</w:t>
      </w:r>
      <w:r w:rsidR="00BA3701">
        <w:rPr>
          <w:sz w:val="24"/>
          <w:szCs w:val="24"/>
        </w:rPr>
        <w:t>ubrado</w:t>
      </w:r>
      <w:r w:rsidR="00C8096B">
        <w:rPr>
          <w:sz w:val="24"/>
          <w:szCs w:val="24"/>
        </w:rPr>
        <w:t>.</w:t>
      </w:r>
      <w:r w:rsidR="00BA3701">
        <w:rPr>
          <w:sz w:val="24"/>
          <w:szCs w:val="24"/>
          <w:vertAlign w:val="superscript"/>
        </w:rPr>
        <w:t xml:space="preserve"> </w:t>
      </w:r>
    </w:p>
    <w:p w:rsidR="000D0CCB" w:rsidRDefault="00BE0928" w:rsidP="00D97D7C">
      <w:pPr>
        <w:spacing w:after="0" w:line="240" w:lineRule="auto"/>
        <w:jc w:val="both"/>
        <w:rPr>
          <w:sz w:val="24"/>
          <w:szCs w:val="24"/>
        </w:rPr>
      </w:pPr>
      <w:r>
        <w:rPr>
          <w:sz w:val="24"/>
          <w:szCs w:val="24"/>
        </w:rPr>
        <w:t xml:space="preserve">Los precios deberán indicarse en números y letras. </w:t>
      </w:r>
    </w:p>
    <w:p w:rsidR="000D0CCB" w:rsidRDefault="000D0CCB" w:rsidP="00D97D7C">
      <w:pPr>
        <w:spacing w:after="0" w:line="240" w:lineRule="auto"/>
        <w:jc w:val="both"/>
        <w:rPr>
          <w:sz w:val="24"/>
          <w:szCs w:val="24"/>
        </w:rPr>
      </w:pPr>
    </w:p>
    <w:p w:rsidR="00773FC5" w:rsidRDefault="00773FC5" w:rsidP="00773FC5">
      <w:pPr>
        <w:spacing w:after="0" w:line="240" w:lineRule="auto"/>
        <w:jc w:val="both"/>
        <w:rPr>
          <w:sz w:val="24"/>
          <w:szCs w:val="24"/>
        </w:rPr>
      </w:pPr>
      <w:r>
        <w:rPr>
          <w:sz w:val="24"/>
          <w:szCs w:val="24"/>
        </w:rPr>
        <w:t xml:space="preserve">También se aceptarán las ofertas vía fax (al 46231900 int.138) </w:t>
      </w:r>
      <w:r w:rsidRPr="00194878">
        <w:rPr>
          <w:b/>
          <w:sz w:val="24"/>
          <w:szCs w:val="24"/>
        </w:rPr>
        <w:t xml:space="preserve">pero no se admitirán por ningún otro medio electrónico (ni cotización en línea ni vía e-mail </w:t>
      </w:r>
      <w:proofErr w:type="spellStart"/>
      <w:r w:rsidRPr="00194878">
        <w:rPr>
          <w:b/>
          <w:sz w:val="24"/>
          <w:szCs w:val="24"/>
        </w:rPr>
        <w:t>etc</w:t>
      </w:r>
      <w:proofErr w:type="spellEnd"/>
      <w:r w:rsidRPr="00194878">
        <w:rPr>
          <w:b/>
          <w:sz w:val="24"/>
          <w:szCs w:val="24"/>
        </w:rPr>
        <w:t>).</w:t>
      </w:r>
    </w:p>
    <w:p w:rsidR="00D97D7C" w:rsidRDefault="00D97D7C" w:rsidP="00D97D7C">
      <w:pPr>
        <w:spacing w:after="0" w:line="240" w:lineRule="auto"/>
        <w:jc w:val="both"/>
        <w:rPr>
          <w:b/>
          <w:sz w:val="24"/>
          <w:szCs w:val="24"/>
          <w:u w:val="single"/>
        </w:rPr>
      </w:pPr>
    </w:p>
    <w:p w:rsidR="00D60DCB" w:rsidRDefault="00BE0928" w:rsidP="00D97D7C">
      <w:pPr>
        <w:spacing w:after="0" w:line="240" w:lineRule="auto"/>
        <w:jc w:val="both"/>
        <w:rPr>
          <w:b/>
          <w:sz w:val="24"/>
          <w:szCs w:val="24"/>
          <w:u w:val="single"/>
        </w:rPr>
      </w:pPr>
      <w:r w:rsidRPr="00522FB6">
        <w:rPr>
          <w:b/>
          <w:sz w:val="24"/>
          <w:szCs w:val="24"/>
          <w:u w:val="single"/>
        </w:rPr>
        <w:t xml:space="preserve">Junto a la oferta, deberá ofrecerse la siguiente información: </w:t>
      </w:r>
    </w:p>
    <w:p w:rsidR="00D60DCB" w:rsidRDefault="00BE0928" w:rsidP="00D97D7C">
      <w:pPr>
        <w:pStyle w:val="Prrafodelista"/>
        <w:numPr>
          <w:ilvl w:val="0"/>
          <w:numId w:val="7"/>
        </w:numPr>
        <w:spacing w:after="0" w:line="240" w:lineRule="auto"/>
        <w:jc w:val="both"/>
      </w:pPr>
      <w:r w:rsidRPr="005B4780">
        <w:rPr>
          <w:sz w:val="24"/>
          <w:szCs w:val="24"/>
        </w:rPr>
        <w:t xml:space="preserve">Descripción detallada de los antecedentes de la empresa en contratos con objetos similares al del presente llamado u otros antecedentes, indicando nombre del contratante, períodos de prestación de servicios y montos de los contratos. </w:t>
      </w:r>
    </w:p>
    <w:p w:rsidR="00D60DCB" w:rsidRDefault="00BE0928" w:rsidP="00D97D7C">
      <w:pPr>
        <w:pStyle w:val="Prrafodelista"/>
        <w:numPr>
          <w:ilvl w:val="0"/>
          <w:numId w:val="7"/>
        </w:numPr>
        <w:spacing w:after="0" w:line="240" w:lineRule="auto"/>
        <w:jc w:val="both"/>
      </w:pPr>
      <w:r w:rsidRPr="005B4780">
        <w:rPr>
          <w:sz w:val="24"/>
          <w:szCs w:val="24"/>
        </w:rPr>
        <w:t xml:space="preserve">Declaración de su infraestructura para el desarrollo de los trabajos; por ejemplo: los equipos con los que cuenta la empresa; determinación de los técnicos que actuarán conforme a las exigencias del presente pliego, incluyendo sus currículums y fotocopia de sus títulos; y determinación del personal con el cual habrá de cumplir con las tareas contratadas. </w:t>
      </w:r>
    </w:p>
    <w:p w:rsidR="00D60DCB" w:rsidRDefault="00BE0928" w:rsidP="00D97D7C">
      <w:pPr>
        <w:pStyle w:val="Prrafodelista"/>
        <w:numPr>
          <w:ilvl w:val="0"/>
          <w:numId w:val="7"/>
        </w:numPr>
        <w:spacing w:after="0" w:line="240" w:lineRule="auto"/>
        <w:jc w:val="both"/>
      </w:pPr>
      <w:r w:rsidRPr="005B4780">
        <w:rPr>
          <w:sz w:val="24"/>
          <w:szCs w:val="24"/>
        </w:rPr>
        <w:lastRenderedPageBreak/>
        <w:t xml:space="preserve">En caso de no poseer parte o la totalidad de los equipos, describir los que habrá de utilizar en caso de que le sea adjudicado el contrato, y en qué plazo habrá de contar con los mismos, lo cual obligará a la empresa frente al contratante a cumplir con dicho plazo. </w:t>
      </w:r>
    </w:p>
    <w:p w:rsidR="00D60DCB" w:rsidRDefault="00D60DCB" w:rsidP="00D97D7C">
      <w:pPr>
        <w:spacing w:after="0" w:line="240" w:lineRule="auto"/>
        <w:jc w:val="both"/>
      </w:pPr>
    </w:p>
    <w:p w:rsidR="00D60DCB" w:rsidRDefault="00BE0928" w:rsidP="008C157D">
      <w:pPr>
        <w:numPr>
          <w:ilvl w:val="1"/>
          <w:numId w:val="6"/>
        </w:numPr>
        <w:spacing w:after="0" w:line="240" w:lineRule="auto"/>
        <w:ind w:left="709" w:firstLine="0"/>
        <w:jc w:val="both"/>
        <w:rPr>
          <w:sz w:val="24"/>
          <w:szCs w:val="24"/>
        </w:rPr>
      </w:pPr>
      <w:r>
        <w:rPr>
          <w:b/>
          <w:sz w:val="24"/>
          <w:szCs w:val="24"/>
        </w:rPr>
        <w:t>REQUISITOS FORMALES.</w:t>
      </w:r>
    </w:p>
    <w:p w:rsidR="00D60DCB" w:rsidRPr="00522FB6" w:rsidRDefault="00BE0928" w:rsidP="00D97D7C">
      <w:pPr>
        <w:spacing w:after="0" w:line="240" w:lineRule="auto"/>
        <w:jc w:val="both"/>
        <w:rPr>
          <w:u w:val="single"/>
        </w:rPr>
      </w:pPr>
      <w:r w:rsidRPr="00522FB6">
        <w:rPr>
          <w:b/>
          <w:sz w:val="24"/>
          <w:szCs w:val="24"/>
          <w:u w:val="single"/>
        </w:rPr>
        <w:t>Se le exigirá al adjudicatario:</w:t>
      </w:r>
    </w:p>
    <w:p w:rsidR="00D60DCB" w:rsidRDefault="005B4780" w:rsidP="00D97D7C">
      <w:pPr>
        <w:numPr>
          <w:ilvl w:val="0"/>
          <w:numId w:val="2"/>
        </w:numPr>
        <w:tabs>
          <w:tab w:val="left" w:pos="720"/>
        </w:tabs>
        <w:spacing w:after="0" w:line="240" w:lineRule="auto"/>
        <w:ind w:hanging="360"/>
        <w:jc w:val="both"/>
      </w:pPr>
      <w:r w:rsidRPr="005B4780">
        <w:rPr>
          <w:sz w:val="24"/>
          <w:szCs w:val="24"/>
        </w:rPr>
        <w:t>Que l</w:t>
      </w:r>
      <w:r w:rsidR="00BE0928">
        <w:rPr>
          <w:sz w:val="24"/>
          <w:szCs w:val="24"/>
        </w:rPr>
        <w:t>a empresa esté debidamente constituida y habilitada para el giro, e inscripta en la Dirección General Impositiva, Banco de Previsión Social, Ministerio de Trabajo y Seguridad Social y Banco de Seguros, lo cual demostrará a través de los correspondientes certificados de situación regular vigentes</w:t>
      </w:r>
    </w:p>
    <w:p w:rsidR="00D60DCB" w:rsidRDefault="00BE0928" w:rsidP="00D97D7C">
      <w:pPr>
        <w:numPr>
          <w:ilvl w:val="0"/>
          <w:numId w:val="2"/>
        </w:numPr>
        <w:tabs>
          <w:tab w:val="left" w:pos="720"/>
        </w:tabs>
        <w:spacing w:after="0" w:line="240" w:lineRule="auto"/>
        <w:ind w:hanging="360"/>
        <w:jc w:val="both"/>
      </w:pPr>
      <w:r>
        <w:rPr>
          <w:sz w:val="24"/>
          <w:szCs w:val="24"/>
        </w:rPr>
        <w:t xml:space="preserve">Indicación precisa de los nombres de los titulares que la componen, para el caso de ser sociedades personales. En el caso de ser Sociedad Anónima, deberán informar la nómina de los integrantes del directorio. </w:t>
      </w:r>
    </w:p>
    <w:p w:rsidR="00D60DCB" w:rsidRDefault="00D60DCB" w:rsidP="00D97D7C">
      <w:pPr>
        <w:spacing w:after="0" w:line="240" w:lineRule="auto"/>
        <w:ind w:left="720"/>
        <w:jc w:val="both"/>
      </w:pPr>
    </w:p>
    <w:p w:rsidR="00D60DCB" w:rsidRDefault="00BE0928" w:rsidP="00D97D7C">
      <w:pPr>
        <w:spacing w:after="0" w:line="240" w:lineRule="auto"/>
        <w:jc w:val="both"/>
      </w:pPr>
      <w:r>
        <w:rPr>
          <w:sz w:val="24"/>
          <w:szCs w:val="24"/>
        </w:rPr>
        <w:t>Estar inscripto en el Registro de Proveedores de la Intendencia de Rivera y en el RUPE.</w:t>
      </w:r>
    </w:p>
    <w:p w:rsidR="004C3BE4" w:rsidRDefault="00BE0928" w:rsidP="00D97D7C">
      <w:pPr>
        <w:spacing w:after="0" w:line="240" w:lineRule="auto"/>
        <w:jc w:val="both"/>
        <w:rPr>
          <w:sz w:val="24"/>
          <w:szCs w:val="24"/>
        </w:rPr>
      </w:pPr>
      <w:r>
        <w:rPr>
          <w:sz w:val="24"/>
          <w:szCs w:val="24"/>
        </w:rPr>
        <w:t>Contar con Certificado VECA para este tipo de obras</w:t>
      </w:r>
      <w:r w:rsidR="00EC1EE3">
        <w:rPr>
          <w:sz w:val="24"/>
          <w:szCs w:val="24"/>
        </w:rPr>
        <w:t xml:space="preserve">, según </w:t>
      </w:r>
      <w:r w:rsidR="009531C9">
        <w:rPr>
          <w:sz w:val="24"/>
          <w:szCs w:val="24"/>
        </w:rPr>
        <w:t xml:space="preserve">lo dispuesto en el punto 10.1 del Pliego </w:t>
      </w:r>
      <w:r w:rsidR="004C3BE4">
        <w:rPr>
          <w:sz w:val="24"/>
          <w:szCs w:val="24"/>
        </w:rPr>
        <w:t>Único</w:t>
      </w:r>
      <w:r w:rsidR="009531C9">
        <w:rPr>
          <w:sz w:val="24"/>
          <w:szCs w:val="24"/>
        </w:rPr>
        <w:t xml:space="preserve"> de Bases y Condiciones Generales para los </w:t>
      </w:r>
      <w:r w:rsidR="00CB31BB">
        <w:rPr>
          <w:sz w:val="24"/>
          <w:szCs w:val="24"/>
        </w:rPr>
        <w:t>Contratos de</w:t>
      </w:r>
      <w:r w:rsidR="009531C9">
        <w:rPr>
          <w:sz w:val="24"/>
          <w:szCs w:val="24"/>
        </w:rPr>
        <w:t xml:space="preserve"> Obra Pública.</w:t>
      </w:r>
    </w:p>
    <w:p w:rsidR="00C515E2" w:rsidRDefault="00C515E2" w:rsidP="00D97D7C">
      <w:pPr>
        <w:spacing w:after="0" w:line="240" w:lineRule="auto"/>
        <w:jc w:val="both"/>
        <w:rPr>
          <w:sz w:val="24"/>
          <w:szCs w:val="24"/>
        </w:rPr>
      </w:pPr>
    </w:p>
    <w:p w:rsidR="00D60DCB" w:rsidRPr="009D5476" w:rsidRDefault="00BE0928" w:rsidP="002354D7">
      <w:pPr>
        <w:numPr>
          <w:ilvl w:val="1"/>
          <w:numId w:val="6"/>
        </w:numPr>
        <w:spacing w:after="0" w:line="240" w:lineRule="auto"/>
        <w:ind w:left="709" w:firstLine="0"/>
        <w:jc w:val="both"/>
        <w:rPr>
          <w:sz w:val="24"/>
          <w:szCs w:val="24"/>
        </w:rPr>
      </w:pPr>
      <w:r w:rsidRPr="009D5476">
        <w:rPr>
          <w:b/>
          <w:sz w:val="24"/>
          <w:szCs w:val="24"/>
        </w:rPr>
        <w:t xml:space="preserve">GARANTÍAS DE MANTENIMIENTO DE OFERTA. </w:t>
      </w:r>
    </w:p>
    <w:p w:rsidR="00221BD5" w:rsidRDefault="00773FC5" w:rsidP="00D97D7C">
      <w:pPr>
        <w:spacing w:after="0" w:line="240" w:lineRule="auto"/>
        <w:jc w:val="both"/>
        <w:rPr>
          <w:sz w:val="24"/>
          <w:szCs w:val="24"/>
        </w:rPr>
      </w:pPr>
      <w:r>
        <w:rPr>
          <w:sz w:val="24"/>
          <w:szCs w:val="24"/>
        </w:rPr>
        <w:t>No corresponde en este llamado.-</w:t>
      </w:r>
    </w:p>
    <w:p w:rsidR="00773FC5" w:rsidRDefault="00773FC5" w:rsidP="00D97D7C">
      <w:pPr>
        <w:spacing w:after="0" w:line="240" w:lineRule="auto"/>
        <w:jc w:val="both"/>
        <w:rPr>
          <w:sz w:val="24"/>
          <w:szCs w:val="24"/>
        </w:rPr>
      </w:pPr>
    </w:p>
    <w:p w:rsidR="00773FC5" w:rsidRPr="00773FC5" w:rsidRDefault="00773FC5" w:rsidP="00773FC5">
      <w:pPr>
        <w:pStyle w:val="Prrafodelista"/>
        <w:numPr>
          <w:ilvl w:val="1"/>
          <w:numId w:val="27"/>
        </w:numPr>
        <w:spacing w:after="0" w:line="240" w:lineRule="auto"/>
        <w:jc w:val="both"/>
        <w:rPr>
          <w:rFonts w:asciiTheme="minorHAnsi" w:hAnsiTheme="minorHAnsi" w:cstheme="minorHAnsi"/>
        </w:rPr>
      </w:pPr>
      <w:r>
        <w:rPr>
          <w:rFonts w:asciiTheme="minorHAnsi" w:hAnsiTheme="minorHAnsi" w:cstheme="minorHAnsi"/>
          <w:b/>
        </w:rPr>
        <w:t xml:space="preserve"> </w:t>
      </w:r>
      <w:r w:rsidRPr="00773FC5">
        <w:rPr>
          <w:rFonts w:asciiTheme="minorHAnsi" w:hAnsiTheme="minorHAnsi" w:cstheme="minorHAnsi"/>
          <w:b/>
        </w:rPr>
        <w:t>GARANTÍA DE CUMPLIMIENTO DE CONTRATO y POR LEY DE TERCERIZACIONES</w:t>
      </w:r>
    </w:p>
    <w:p w:rsidR="00773FC5" w:rsidRPr="007A4774" w:rsidRDefault="00773FC5" w:rsidP="00773FC5">
      <w:pPr>
        <w:spacing w:after="0" w:line="240" w:lineRule="auto"/>
        <w:jc w:val="both"/>
        <w:rPr>
          <w:rFonts w:asciiTheme="minorHAnsi" w:hAnsiTheme="minorHAnsi" w:cstheme="minorHAnsi"/>
        </w:rPr>
      </w:pPr>
      <w:r>
        <w:rPr>
          <w:rFonts w:asciiTheme="minorHAnsi" w:hAnsiTheme="minorHAnsi" w:cstheme="minorHAnsi"/>
        </w:rPr>
        <w:t xml:space="preserve">2.4.1 </w:t>
      </w:r>
      <w:r w:rsidRPr="007A4774">
        <w:rPr>
          <w:rFonts w:asciiTheme="minorHAnsi" w:hAnsiTheme="minorHAnsi" w:cstheme="minorHAnsi"/>
        </w:rPr>
        <w:t>Dentro de los 5 (cinco) días siguientes a la notificación de la adjudicación de la contratación o su ampliación, el/los adjudicatario/s, en la Tesorería Municipal depositarán garantía de fiel cumplimiento de contrato equivalente al 5%</w:t>
      </w:r>
      <w:r w:rsidR="00234BEF">
        <w:rPr>
          <w:rFonts w:asciiTheme="minorHAnsi" w:hAnsiTheme="minorHAnsi" w:cstheme="minorHAnsi"/>
        </w:rPr>
        <w:t xml:space="preserve"> </w:t>
      </w:r>
      <w:r w:rsidRPr="007A4774">
        <w:rPr>
          <w:rFonts w:asciiTheme="minorHAnsi" w:hAnsiTheme="minorHAnsi" w:cstheme="minorHAnsi"/>
        </w:rPr>
        <w:t xml:space="preserve">(cinco por ciento) de la contratación, debiendo agregar una copia del recibo de depósito al expediente licitatorio. </w:t>
      </w:r>
    </w:p>
    <w:p w:rsidR="00773FC5" w:rsidRPr="007A4774"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 xml:space="preserve">La falta de constitución de la garantía de fiel cumplimiento del contrato en tiempo y forma excepto que se haya autorizado una prórroga, hará caducar los derechos del o los adjudicatario/s, pudiendo la Administración reconsiderar el estudio de la licitación con exclusión del oferente adjudicado en primera instancia. </w:t>
      </w:r>
    </w:p>
    <w:p w:rsidR="00773FC5" w:rsidRPr="007A4774"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 xml:space="preserve">Esta garantía podrá ser ejecutada en caso de que el/los adjudicatario/s no </w:t>
      </w:r>
      <w:proofErr w:type="spellStart"/>
      <w:r w:rsidRPr="007A4774">
        <w:rPr>
          <w:rFonts w:asciiTheme="minorHAnsi" w:hAnsiTheme="minorHAnsi" w:cstheme="minorHAnsi"/>
        </w:rPr>
        <w:t>de</w:t>
      </w:r>
      <w:proofErr w:type="spellEnd"/>
      <w:r w:rsidRPr="007A4774">
        <w:rPr>
          <w:rFonts w:asciiTheme="minorHAnsi" w:hAnsiTheme="minorHAnsi" w:cstheme="minorHAnsi"/>
        </w:rPr>
        <w:t xml:space="preserve">/n cumplimiento a las obligaciones contractuales, y se devolverá luego de manifestada la conformidad con el servicio prestado. </w:t>
      </w:r>
    </w:p>
    <w:p w:rsidR="00773FC5" w:rsidRPr="007A4774"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 xml:space="preserve">Los oferentes y en su caso el/los adjudicatario/s, podrán constituir las garantías que le correspondieran en: </w:t>
      </w:r>
    </w:p>
    <w:p w:rsidR="00773FC5" w:rsidRPr="007A4774"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 xml:space="preserve">Póliza de Seguro de Fianza </w:t>
      </w:r>
    </w:p>
    <w:p w:rsidR="00773FC5" w:rsidRPr="007A4774"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 xml:space="preserve">Fianza o Aval Bancario </w:t>
      </w:r>
    </w:p>
    <w:p w:rsidR="00773FC5"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 xml:space="preserve">Efectivo en Tesorería Municipal </w:t>
      </w:r>
    </w:p>
    <w:p w:rsidR="00773FC5" w:rsidRDefault="00773FC5" w:rsidP="00773FC5">
      <w:pPr>
        <w:spacing w:after="0" w:line="240" w:lineRule="auto"/>
        <w:jc w:val="both"/>
      </w:pPr>
      <w:r>
        <w:rPr>
          <w:sz w:val="24"/>
          <w:szCs w:val="24"/>
        </w:rPr>
        <w:t>La IDR podrá analizar la aceptación de otro tipo de garantías como ser descuentos de facturas etc.</w:t>
      </w:r>
    </w:p>
    <w:p w:rsidR="00773FC5" w:rsidRDefault="00773FC5" w:rsidP="00773FC5">
      <w:pPr>
        <w:spacing w:after="0" w:line="240" w:lineRule="auto"/>
        <w:jc w:val="both"/>
        <w:rPr>
          <w:rFonts w:asciiTheme="minorHAnsi" w:hAnsiTheme="minorHAnsi" w:cstheme="minorHAnsi"/>
        </w:rPr>
      </w:pPr>
      <w:r w:rsidRPr="007A4774">
        <w:rPr>
          <w:rFonts w:asciiTheme="minorHAnsi" w:hAnsiTheme="minorHAnsi" w:cstheme="minorHAnsi"/>
        </w:rPr>
        <w:t>La Intendencia podrá hacer uso de la facultad prevista en el art. 64 del TOCAF</w:t>
      </w:r>
    </w:p>
    <w:p w:rsidR="00C515E2" w:rsidRDefault="00C515E2" w:rsidP="00773FC5">
      <w:pPr>
        <w:jc w:val="both"/>
        <w:rPr>
          <w:rFonts w:asciiTheme="minorHAnsi" w:hAnsiTheme="minorHAnsi" w:cstheme="minorHAnsi"/>
        </w:rPr>
      </w:pPr>
    </w:p>
    <w:p w:rsidR="00773FC5" w:rsidRDefault="00773FC5" w:rsidP="00C515E2">
      <w:pPr>
        <w:spacing w:after="0"/>
        <w:jc w:val="both"/>
        <w:rPr>
          <w:b/>
          <w:spacing w:val="-3"/>
          <w:sz w:val="24"/>
          <w:szCs w:val="24"/>
        </w:rPr>
      </w:pPr>
      <w:r>
        <w:rPr>
          <w:rFonts w:asciiTheme="minorHAnsi" w:hAnsiTheme="minorHAnsi" w:cstheme="minorHAnsi"/>
        </w:rPr>
        <w:lastRenderedPageBreak/>
        <w:t xml:space="preserve">2.4.2 </w:t>
      </w:r>
      <w:r>
        <w:rPr>
          <w:b/>
          <w:spacing w:val="-3"/>
          <w:sz w:val="24"/>
          <w:szCs w:val="24"/>
        </w:rPr>
        <w:t>G</w:t>
      </w:r>
      <w:r w:rsidRPr="00A51F38">
        <w:rPr>
          <w:b/>
          <w:spacing w:val="-3"/>
          <w:sz w:val="24"/>
          <w:szCs w:val="24"/>
        </w:rPr>
        <w:t>arantía</w:t>
      </w:r>
      <w:r>
        <w:rPr>
          <w:b/>
          <w:spacing w:val="-3"/>
          <w:sz w:val="24"/>
          <w:szCs w:val="24"/>
        </w:rPr>
        <w:t xml:space="preserve"> por Ley de tercerizaciones</w:t>
      </w:r>
    </w:p>
    <w:p w:rsidR="00773FC5" w:rsidRPr="00417269" w:rsidRDefault="00773FC5" w:rsidP="00C515E2">
      <w:pPr>
        <w:spacing w:after="0"/>
        <w:jc w:val="both"/>
        <w:rPr>
          <w:rFonts w:asciiTheme="minorHAnsi" w:hAnsiTheme="minorHAnsi" w:cstheme="minorHAnsi"/>
        </w:rPr>
      </w:pPr>
      <w:r>
        <w:rPr>
          <w:spacing w:val="-3"/>
          <w:sz w:val="24"/>
          <w:szCs w:val="24"/>
        </w:rPr>
        <w:t>Adicionalmente, el adjudicatario deberá constituir garantía de cumplimiento de obligaciones por la ley de tercerizaciones equivalente al 20% del monto adjudicado, la cual se deberá mantener vigente por el término de un año con posterioridad a la recepción definitiva de la obra. Este importe será devuelto al vencimiento de este plazo sin ningún tipo de reajuste.</w:t>
      </w:r>
    </w:p>
    <w:p w:rsidR="00773FC5" w:rsidRDefault="00773FC5" w:rsidP="00773FC5">
      <w:pPr>
        <w:spacing w:after="0" w:line="240" w:lineRule="auto"/>
        <w:jc w:val="both"/>
      </w:pPr>
    </w:p>
    <w:p w:rsidR="00773FC5" w:rsidRPr="007A4774" w:rsidRDefault="00773FC5" w:rsidP="00773FC5">
      <w:pPr>
        <w:spacing w:after="0" w:line="240" w:lineRule="auto"/>
        <w:jc w:val="both"/>
        <w:rPr>
          <w:rFonts w:asciiTheme="minorHAnsi" w:hAnsiTheme="minorHAnsi" w:cstheme="minorHAnsi"/>
        </w:rPr>
      </w:pPr>
    </w:p>
    <w:p w:rsidR="00D60DCB" w:rsidRDefault="00BE0928" w:rsidP="00773FC5">
      <w:pPr>
        <w:numPr>
          <w:ilvl w:val="1"/>
          <w:numId w:val="26"/>
        </w:numPr>
        <w:spacing w:after="0" w:line="240" w:lineRule="auto"/>
        <w:ind w:left="709" w:firstLine="0"/>
        <w:jc w:val="both"/>
        <w:rPr>
          <w:sz w:val="24"/>
          <w:szCs w:val="24"/>
        </w:rPr>
      </w:pPr>
      <w:r>
        <w:rPr>
          <w:b/>
          <w:sz w:val="24"/>
          <w:szCs w:val="24"/>
        </w:rPr>
        <w:t>REPRESENTACIÓN DE LA EMPRESA.</w:t>
      </w:r>
    </w:p>
    <w:p w:rsidR="00D60DCB" w:rsidRDefault="00BE0928" w:rsidP="00D97D7C">
      <w:pPr>
        <w:spacing w:after="0" w:line="240" w:lineRule="auto"/>
        <w:jc w:val="both"/>
      </w:pPr>
      <w:r>
        <w:rPr>
          <w:sz w:val="24"/>
          <w:szCs w:val="24"/>
        </w:rPr>
        <w:t xml:space="preserve">Cada firma oferente deberá designar a la persona o personas que la representen ante la Intendencia Departamental de Rivera, en todas las actuaciones referentes al llamado. Dicha designación podrá hacerse mediante el otorgamiento de: </w:t>
      </w:r>
    </w:p>
    <w:p w:rsidR="00D60DCB" w:rsidRDefault="00BE0928" w:rsidP="00D97D7C">
      <w:pPr>
        <w:spacing w:after="0" w:line="240" w:lineRule="auto"/>
        <w:jc w:val="both"/>
      </w:pPr>
      <w:r>
        <w:rPr>
          <w:sz w:val="24"/>
          <w:szCs w:val="24"/>
        </w:rPr>
        <w:t xml:space="preserve">Poder general. </w:t>
      </w:r>
    </w:p>
    <w:p w:rsidR="00D60DCB" w:rsidRDefault="00BE0928" w:rsidP="00D97D7C">
      <w:pPr>
        <w:spacing w:after="0" w:line="240" w:lineRule="auto"/>
        <w:jc w:val="both"/>
        <w:rPr>
          <w:sz w:val="24"/>
          <w:szCs w:val="24"/>
        </w:rPr>
      </w:pPr>
      <w:r>
        <w:rPr>
          <w:sz w:val="24"/>
          <w:szCs w:val="24"/>
        </w:rPr>
        <w:t xml:space="preserve">Poder especial o carta poder general para todas las licitaciones de la IDR. </w:t>
      </w:r>
    </w:p>
    <w:p w:rsidR="00773FC5" w:rsidRPr="007A4774" w:rsidRDefault="00773FC5" w:rsidP="00773FC5">
      <w:pPr>
        <w:spacing w:after="0" w:line="240" w:lineRule="auto"/>
        <w:jc w:val="both"/>
        <w:rPr>
          <w:rFonts w:asciiTheme="minorHAnsi" w:hAnsiTheme="minorHAnsi" w:cstheme="minorHAnsi"/>
        </w:rPr>
      </w:pPr>
      <w:r>
        <w:rPr>
          <w:rFonts w:asciiTheme="minorHAnsi" w:hAnsiTheme="minorHAnsi" w:cstheme="minorHAnsi"/>
        </w:rPr>
        <w:t>Todo esto si fuere persona diferente a la que figura en RUPE</w:t>
      </w:r>
    </w:p>
    <w:p w:rsidR="00773FC5" w:rsidRPr="007A4774" w:rsidRDefault="00773FC5" w:rsidP="00773FC5">
      <w:pPr>
        <w:spacing w:after="0" w:line="240" w:lineRule="auto"/>
        <w:jc w:val="both"/>
        <w:rPr>
          <w:rFonts w:asciiTheme="minorHAnsi" w:hAnsiTheme="minorHAnsi" w:cstheme="minorHAnsi"/>
        </w:rPr>
      </w:pPr>
    </w:p>
    <w:p w:rsidR="00D60DCB" w:rsidRDefault="00BE0928" w:rsidP="00773FC5">
      <w:pPr>
        <w:numPr>
          <w:ilvl w:val="1"/>
          <w:numId w:val="26"/>
        </w:numPr>
        <w:spacing w:after="0" w:line="240" w:lineRule="auto"/>
        <w:ind w:left="709" w:firstLine="0"/>
        <w:jc w:val="both"/>
        <w:rPr>
          <w:sz w:val="24"/>
          <w:szCs w:val="24"/>
        </w:rPr>
      </w:pPr>
      <w:r>
        <w:rPr>
          <w:b/>
          <w:sz w:val="24"/>
          <w:szCs w:val="24"/>
        </w:rPr>
        <w:t>VALOR DE LA INFORMACIÓN TÉCNICA PRESENTADA.</w:t>
      </w:r>
    </w:p>
    <w:p w:rsidR="00D60DCB" w:rsidRDefault="00BE0928" w:rsidP="00D97D7C">
      <w:pPr>
        <w:spacing w:after="0" w:line="240" w:lineRule="auto"/>
        <w:jc w:val="both"/>
        <w:rPr>
          <w:sz w:val="24"/>
          <w:szCs w:val="24"/>
        </w:rPr>
      </w:pPr>
      <w:r>
        <w:rPr>
          <w:sz w:val="24"/>
          <w:szCs w:val="24"/>
        </w:rPr>
        <w:t>Todos los datos indicados por el proponente referidos a los elementos contenidos en la oferta, tendrán carácter de compromiso. Si se verifica que no responden estrictamente a lo establecido en la propuesta, la Administración podrá rechazarlos de plano, rescindiendo el contrato respectivo sin que ello dé lugar a reclamación de clase alguna.</w:t>
      </w:r>
    </w:p>
    <w:p w:rsidR="00221BD5" w:rsidRDefault="00221BD5" w:rsidP="00D97D7C">
      <w:pPr>
        <w:spacing w:after="0" w:line="240" w:lineRule="auto"/>
        <w:jc w:val="both"/>
      </w:pPr>
    </w:p>
    <w:p w:rsidR="00D60DCB" w:rsidRPr="009D5476" w:rsidRDefault="00BE0928" w:rsidP="00773FC5">
      <w:pPr>
        <w:numPr>
          <w:ilvl w:val="1"/>
          <w:numId w:val="26"/>
        </w:numPr>
        <w:spacing w:after="0" w:line="240" w:lineRule="auto"/>
        <w:ind w:left="709" w:firstLine="0"/>
        <w:jc w:val="both"/>
        <w:rPr>
          <w:sz w:val="24"/>
          <w:szCs w:val="24"/>
        </w:rPr>
      </w:pPr>
      <w:r w:rsidRPr="009D5476">
        <w:rPr>
          <w:b/>
          <w:sz w:val="24"/>
          <w:szCs w:val="24"/>
        </w:rPr>
        <w:t xml:space="preserve">COTIZACIÓN DE LA PROPUESTA </w:t>
      </w:r>
    </w:p>
    <w:p w:rsidR="00D60DCB" w:rsidRDefault="00BE0928" w:rsidP="00D97D7C">
      <w:pPr>
        <w:spacing w:after="0" w:line="240" w:lineRule="auto"/>
        <w:jc w:val="both"/>
      </w:pPr>
      <w:r>
        <w:rPr>
          <w:sz w:val="24"/>
          <w:szCs w:val="24"/>
        </w:rPr>
        <w:t xml:space="preserve">La oferta consistirá en un precio fijo unitario por </w:t>
      </w:r>
      <w:r w:rsidR="009531C9" w:rsidRPr="000D0CCB">
        <w:rPr>
          <w:sz w:val="24"/>
          <w:szCs w:val="24"/>
        </w:rPr>
        <w:t>unidad de medida</w:t>
      </w:r>
      <w:r w:rsidRPr="000D0CCB">
        <w:rPr>
          <w:sz w:val="24"/>
          <w:szCs w:val="24"/>
        </w:rPr>
        <w:t>,</w:t>
      </w:r>
      <w:r>
        <w:rPr>
          <w:sz w:val="24"/>
          <w:szCs w:val="24"/>
        </w:rPr>
        <w:t xml:space="preserve"> expresado en pesos uruguayos</w:t>
      </w:r>
      <w:r w:rsidR="004C3BE4">
        <w:rPr>
          <w:sz w:val="24"/>
          <w:szCs w:val="24"/>
        </w:rPr>
        <w:t>.</w:t>
      </w:r>
      <w:r w:rsidR="000D0CCB">
        <w:rPr>
          <w:sz w:val="24"/>
          <w:szCs w:val="24"/>
        </w:rPr>
        <w:t xml:space="preserve"> </w:t>
      </w:r>
      <w:r>
        <w:rPr>
          <w:sz w:val="24"/>
          <w:szCs w:val="24"/>
        </w:rPr>
        <w:t xml:space="preserve">Deberá expresarse con precisión qué tributos comprende o no el precio cotizado. El silencio de la propuesta al respecto, determinará la presunción de que el Impuesto al Valor Agregado y todo otro tributo que corresponda ser aplicado está incluido en la propuesta. </w:t>
      </w:r>
    </w:p>
    <w:p w:rsidR="00D60DCB" w:rsidRDefault="00D60DCB" w:rsidP="00D97D7C">
      <w:pPr>
        <w:spacing w:after="0" w:line="240" w:lineRule="auto"/>
        <w:jc w:val="both"/>
      </w:pPr>
    </w:p>
    <w:p w:rsidR="00D60DCB" w:rsidRDefault="00BE0928" w:rsidP="00773FC5">
      <w:pPr>
        <w:numPr>
          <w:ilvl w:val="1"/>
          <w:numId w:val="26"/>
        </w:numPr>
        <w:spacing w:after="0" w:line="240" w:lineRule="auto"/>
        <w:ind w:left="709" w:firstLine="0"/>
        <w:jc w:val="both"/>
        <w:rPr>
          <w:sz w:val="24"/>
          <w:szCs w:val="24"/>
        </w:rPr>
      </w:pPr>
      <w:r>
        <w:rPr>
          <w:b/>
          <w:sz w:val="24"/>
          <w:szCs w:val="24"/>
        </w:rPr>
        <w:t>PLAZO DE MANTENIMIENTO DE LAS OFERTAS.</w:t>
      </w:r>
    </w:p>
    <w:p w:rsidR="00D60DCB" w:rsidRDefault="00BE0928" w:rsidP="00D97D7C">
      <w:pPr>
        <w:spacing w:after="0" w:line="240" w:lineRule="auto"/>
        <w:jc w:val="both"/>
      </w:pPr>
      <w:r>
        <w:rPr>
          <w:sz w:val="24"/>
          <w:szCs w:val="24"/>
        </w:rPr>
        <w:t xml:space="preserve">Las ofertas serán válidas y obligarán al oferente por el término de </w:t>
      </w:r>
      <w:r w:rsidR="00234BEF">
        <w:rPr>
          <w:sz w:val="24"/>
          <w:szCs w:val="24"/>
        </w:rPr>
        <w:t>180 (ciento ochenta</w:t>
      </w:r>
      <w:r w:rsidR="00773FC5">
        <w:rPr>
          <w:sz w:val="24"/>
          <w:szCs w:val="24"/>
        </w:rPr>
        <w:t>)</w:t>
      </w:r>
      <w:r>
        <w:rPr>
          <w:sz w:val="24"/>
          <w:szCs w:val="24"/>
        </w:rPr>
        <w:t xml:space="preserve"> días, a contar desde el siguiente al de la apertura de las mismas, a menos que, antes de expirar dicho plazo la Administración ya se hubiera expedido respecto a ellas. </w:t>
      </w:r>
    </w:p>
    <w:p w:rsidR="00D60DCB" w:rsidRDefault="00BE0928" w:rsidP="00D97D7C">
      <w:pPr>
        <w:spacing w:after="0" w:line="240" w:lineRule="auto"/>
        <w:jc w:val="both"/>
      </w:pPr>
      <w:r>
        <w:rPr>
          <w:sz w:val="24"/>
          <w:szCs w:val="24"/>
        </w:rPr>
        <w:t xml:space="preserve">El vencimiento del plazo establecido precedentemente no liberará al oferente, a no ser que medie notificación escrita a la Administración manifestando su decisión de retirar la oferta y, la falta de pronunciamiento de esta última en el término de diez días hábiles perentorios. </w:t>
      </w:r>
    </w:p>
    <w:p w:rsidR="00D60DCB" w:rsidRDefault="00D60DCB" w:rsidP="00D97D7C">
      <w:pPr>
        <w:spacing w:after="0" w:line="240" w:lineRule="auto"/>
        <w:jc w:val="both"/>
      </w:pPr>
    </w:p>
    <w:p w:rsidR="00D60DCB" w:rsidRDefault="00BE0928" w:rsidP="00773FC5">
      <w:pPr>
        <w:numPr>
          <w:ilvl w:val="1"/>
          <w:numId w:val="26"/>
        </w:numPr>
        <w:spacing w:after="0" w:line="240" w:lineRule="auto"/>
        <w:ind w:left="709" w:firstLine="0"/>
        <w:jc w:val="both"/>
        <w:rPr>
          <w:sz w:val="24"/>
          <w:szCs w:val="24"/>
        </w:rPr>
      </w:pPr>
      <w:r>
        <w:rPr>
          <w:b/>
          <w:sz w:val="24"/>
          <w:szCs w:val="24"/>
        </w:rPr>
        <w:t>CALIFICACIÓN TÉCNICA.</w:t>
      </w:r>
    </w:p>
    <w:p w:rsidR="00D60DCB" w:rsidRDefault="00BE0928" w:rsidP="00D97D7C">
      <w:pPr>
        <w:spacing w:after="0" w:line="240" w:lineRule="auto"/>
        <w:jc w:val="both"/>
      </w:pPr>
      <w:r>
        <w:rPr>
          <w:sz w:val="24"/>
          <w:szCs w:val="24"/>
        </w:rPr>
        <w:t xml:space="preserve">Los oferentes deberán presentar a efectos de calificar la aptitud de la empresa: </w:t>
      </w:r>
    </w:p>
    <w:p w:rsidR="00D60DCB" w:rsidRDefault="00BE0928" w:rsidP="00D97D7C">
      <w:pPr>
        <w:spacing w:after="0" w:line="240" w:lineRule="auto"/>
        <w:jc w:val="both"/>
      </w:pPr>
      <w:r>
        <w:rPr>
          <w:sz w:val="24"/>
          <w:szCs w:val="24"/>
        </w:rPr>
        <w:t>-Referencias de empresas públicas y/o privadas a las cuales le hayan realizado trabajos similares al licitado en el presente llamado, describiendo detalladamente los mismos.</w:t>
      </w:r>
    </w:p>
    <w:p w:rsidR="00240D71" w:rsidRDefault="00240D71" w:rsidP="00D97D7C">
      <w:pPr>
        <w:spacing w:before="280" w:after="0" w:line="240" w:lineRule="auto"/>
        <w:jc w:val="both"/>
      </w:pPr>
    </w:p>
    <w:p w:rsidR="00D60DCB" w:rsidRDefault="00BE0928" w:rsidP="00773FC5">
      <w:pPr>
        <w:numPr>
          <w:ilvl w:val="1"/>
          <w:numId w:val="26"/>
        </w:numPr>
        <w:spacing w:after="0" w:line="240" w:lineRule="auto"/>
        <w:ind w:left="709" w:firstLine="0"/>
        <w:jc w:val="both"/>
        <w:rPr>
          <w:sz w:val="24"/>
          <w:szCs w:val="24"/>
        </w:rPr>
      </w:pPr>
      <w:r>
        <w:rPr>
          <w:b/>
          <w:sz w:val="24"/>
          <w:szCs w:val="24"/>
        </w:rPr>
        <w:t>FORMA DE ADJUDICACIÓN.</w:t>
      </w:r>
    </w:p>
    <w:p w:rsidR="00D60DCB" w:rsidRDefault="00BE0928" w:rsidP="00D97D7C">
      <w:pPr>
        <w:spacing w:line="240" w:lineRule="auto"/>
        <w:jc w:val="both"/>
      </w:pPr>
      <w:r>
        <w:rPr>
          <w:sz w:val="24"/>
          <w:szCs w:val="24"/>
        </w:rPr>
        <w:t>La Intendencia Departamental de Rivera, se reserva la facultad de adjudicar las propuestas o de rechazarlas todas, cuando así conviniere a sus intereses, considerando aspectos técnicos, financieros y de plazos de ejecución. Los principales factores que se tendrán en cuenta para evaluar y comparar ofertas serán:</w:t>
      </w:r>
    </w:p>
    <w:p w:rsidR="00D60DCB" w:rsidRDefault="00BE0928" w:rsidP="00D97D7C">
      <w:pPr>
        <w:spacing w:after="0" w:line="240" w:lineRule="auto"/>
        <w:jc w:val="both"/>
      </w:pPr>
      <w:r>
        <w:rPr>
          <w:sz w:val="24"/>
          <w:szCs w:val="24"/>
          <w:u w:val="single"/>
        </w:rPr>
        <w:t>1) Aptitud de la Empresa</w:t>
      </w:r>
      <w:r>
        <w:rPr>
          <w:sz w:val="24"/>
          <w:szCs w:val="24"/>
        </w:rPr>
        <w:t>: para la cual evaluará en forma conjunta los antecedentes en contratos similares, capacidad operativa demostrada por los recursos humanos y técnicos de cada propuesta, asignando los siguientes puntos:</w:t>
      </w:r>
      <w:r w:rsidR="00773FC5">
        <w:rPr>
          <w:sz w:val="24"/>
          <w:szCs w:val="24"/>
        </w:rPr>
        <w:t xml:space="preserve"> Muy buena: 75 puntos</w:t>
      </w:r>
      <w:r w:rsidR="00C515E2">
        <w:rPr>
          <w:sz w:val="24"/>
          <w:szCs w:val="24"/>
        </w:rPr>
        <w:t xml:space="preserve"> -</w:t>
      </w:r>
      <w:r w:rsidR="00773FC5">
        <w:rPr>
          <w:sz w:val="24"/>
          <w:szCs w:val="24"/>
        </w:rPr>
        <w:t xml:space="preserve"> se le asignará a aquella empresa que presente la mayor cantidad de antecedentes en el rubro especifico licitado;</w:t>
      </w:r>
      <w:r>
        <w:rPr>
          <w:sz w:val="24"/>
          <w:szCs w:val="24"/>
        </w:rPr>
        <w:t xml:space="preserve"> Buena: 50 puntos, Regular: 25 puntos, e Insuficiente: 0 punto. Para la correcta asignación de puntajes, la Comisión de Adjudicaciones podrá ponderar los méritos de todas las empresas en conjunto, de cuya comparación determinará las diferencias entre las mismas.</w:t>
      </w:r>
    </w:p>
    <w:p w:rsidR="00D60DCB" w:rsidRDefault="00D60DCB" w:rsidP="00D97D7C">
      <w:pPr>
        <w:spacing w:after="0" w:line="240" w:lineRule="auto"/>
        <w:ind w:left="-180"/>
        <w:jc w:val="both"/>
      </w:pPr>
    </w:p>
    <w:p w:rsidR="00234BEF" w:rsidRDefault="00BE0928" w:rsidP="00D97D7C">
      <w:pPr>
        <w:spacing w:after="0" w:line="240" w:lineRule="auto"/>
        <w:jc w:val="both"/>
        <w:rPr>
          <w:sz w:val="24"/>
          <w:szCs w:val="24"/>
        </w:rPr>
      </w:pPr>
      <w:r>
        <w:rPr>
          <w:sz w:val="24"/>
          <w:szCs w:val="24"/>
          <w:u w:val="single"/>
        </w:rPr>
        <w:t>2) El precio</w:t>
      </w:r>
      <w:r>
        <w:rPr>
          <w:sz w:val="24"/>
          <w:szCs w:val="24"/>
        </w:rPr>
        <w:t xml:space="preserve"> se evaluará asignando 200 puntos a la propuesta de menor precio, restándole a los demás un punto por cada unidad porcentual de sobreprecio respecto de la mejor calificada.</w:t>
      </w:r>
      <w:r w:rsidR="00D97D7C">
        <w:rPr>
          <w:sz w:val="24"/>
          <w:szCs w:val="24"/>
        </w:rPr>
        <w:t xml:space="preserve"> </w:t>
      </w:r>
    </w:p>
    <w:p w:rsidR="00234BEF" w:rsidRDefault="00234BEF" w:rsidP="00D97D7C">
      <w:pPr>
        <w:spacing w:after="0" w:line="240" w:lineRule="auto"/>
        <w:jc w:val="both"/>
        <w:rPr>
          <w:sz w:val="24"/>
          <w:szCs w:val="24"/>
        </w:rPr>
      </w:pPr>
    </w:p>
    <w:p w:rsidR="00D60DCB" w:rsidRDefault="00BE0928" w:rsidP="00D97D7C">
      <w:pPr>
        <w:spacing w:after="0" w:line="240" w:lineRule="auto"/>
        <w:jc w:val="both"/>
      </w:pPr>
      <w:r>
        <w:rPr>
          <w:sz w:val="24"/>
          <w:szCs w:val="24"/>
        </w:rPr>
        <w:t xml:space="preserve">De la suma de todos </w:t>
      </w:r>
      <w:r w:rsidR="00D97D7C">
        <w:rPr>
          <w:sz w:val="24"/>
          <w:szCs w:val="24"/>
        </w:rPr>
        <w:t>los puntajes</w:t>
      </w:r>
      <w:r>
        <w:rPr>
          <w:sz w:val="24"/>
          <w:szCs w:val="24"/>
        </w:rPr>
        <w:t>, surgirá la oferta mejor calificada.</w:t>
      </w:r>
    </w:p>
    <w:p w:rsidR="00D60DCB" w:rsidRDefault="00BE0928" w:rsidP="00D97D7C">
      <w:pPr>
        <w:spacing w:after="0" w:line="240" w:lineRule="auto"/>
        <w:jc w:val="both"/>
        <w:rPr>
          <w:sz w:val="24"/>
          <w:szCs w:val="24"/>
        </w:rPr>
      </w:pPr>
      <w:r>
        <w:rPr>
          <w:sz w:val="24"/>
          <w:szCs w:val="24"/>
        </w:rPr>
        <w:t xml:space="preserve">La notificación de la adjudicación a él o los adjudicatarios, constituirá, a todos los efectos legales, el contrato a que se refieren las normas legales y el presente pliego particular. Los derechos y obligaciones del adjudicatario son las que surgen de las normas, </w:t>
      </w:r>
      <w:r w:rsidR="00234BEF">
        <w:rPr>
          <w:sz w:val="24"/>
          <w:szCs w:val="24"/>
        </w:rPr>
        <w:t>el presente pliego y la oferta.</w:t>
      </w:r>
    </w:p>
    <w:p w:rsidR="00234BEF" w:rsidRDefault="00234BEF" w:rsidP="00D97D7C">
      <w:pPr>
        <w:spacing w:after="0" w:line="240" w:lineRule="auto"/>
        <w:jc w:val="both"/>
      </w:pPr>
    </w:p>
    <w:p w:rsidR="00D97D7C" w:rsidRDefault="00BE0928" w:rsidP="00D97D7C">
      <w:pPr>
        <w:tabs>
          <w:tab w:val="center" w:pos="-2694"/>
          <w:tab w:val="left" w:pos="-2552"/>
          <w:tab w:val="left" w:pos="-720"/>
        </w:tabs>
        <w:spacing w:line="240" w:lineRule="auto"/>
        <w:jc w:val="both"/>
        <w:rPr>
          <w:sz w:val="24"/>
          <w:szCs w:val="24"/>
        </w:rPr>
      </w:pPr>
      <w:r>
        <w:rPr>
          <w:sz w:val="24"/>
          <w:szCs w:val="24"/>
        </w:rPr>
        <w:t>Por lo menos el 80% del personal será local. Se entiende por personal local aquel  que tenga una residencia permanente en el departamento de 2 años como mínimo de antigüedad. Dicha residencia se probará en su momento con el certificado de residencia expedido por la Jefatura de Policía.</w:t>
      </w:r>
    </w:p>
    <w:p w:rsidR="00D60DCB" w:rsidRDefault="00BE0928" w:rsidP="00D97D7C">
      <w:pPr>
        <w:tabs>
          <w:tab w:val="center" w:pos="-2694"/>
          <w:tab w:val="left" w:pos="-2552"/>
          <w:tab w:val="left" w:pos="-720"/>
        </w:tabs>
        <w:spacing w:line="240" w:lineRule="auto"/>
        <w:jc w:val="both"/>
      </w:pPr>
      <w:r>
        <w:rPr>
          <w:sz w:val="24"/>
          <w:szCs w:val="24"/>
        </w:rPr>
        <w:t>El adjudicatario deberá identificar el personal que utilizará en la obra.</w:t>
      </w:r>
    </w:p>
    <w:p w:rsidR="00D60DCB" w:rsidRDefault="00BE0928" w:rsidP="00D97D7C">
      <w:pPr>
        <w:tabs>
          <w:tab w:val="center" w:pos="-2694"/>
          <w:tab w:val="left" w:pos="-2552"/>
          <w:tab w:val="left" w:pos="-720"/>
        </w:tabs>
        <w:spacing w:line="240" w:lineRule="auto"/>
        <w:jc w:val="both"/>
      </w:pPr>
      <w:r>
        <w:rPr>
          <w:sz w:val="24"/>
          <w:szCs w:val="24"/>
        </w:rPr>
        <w:t xml:space="preserve">El número de personas mínimo se deberá mantener durante el plazo total de la obra. </w:t>
      </w:r>
    </w:p>
    <w:p w:rsidR="00D60DCB" w:rsidRDefault="00BE0928" w:rsidP="00D97D7C">
      <w:pPr>
        <w:tabs>
          <w:tab w:val="center" w:pos="-2694"/>
          <w:tab w:val="left" w:pos="-2552"/>
          <w:tab w:val="left" w:pos="-720"/>
        </w:tabs>
        <w:spacing w:line="240" w:lineRule="auto"/>
        <w:jc w:val="both"/>
      </w:pPr>
      <w:r>
        <w:rPr>
          <w:sz w:val="24"/>
          <w:szCs w:val="24"/>
        </w:rPr>
        <w:t xml:space="preserve">La Intendencia Departamental de Rivera se reserva el derecho de: a) aceptar las propuestas que considere más convenientes a sus intereses y a las necesidades del servicio para el cual contrata, o de rechazar alguna o todas las propuestas; b) rechazar todas las ofertas en cualquier momento con anterioridad a la adjudicación del contrato sin que por ello adquiera responsabilidad alguna ante el licitante o licitantes afectados por esta decisión, ni la obligación de informar a éste (éstos) los motivos de su decisión; c) rechazar las propuestas en las situaciones de concusión, cohecho, soborno, fraude, abuso de funciones, tráfico de influencias, tratar de influir en los funcionarios intervinientes en el </w:t>
      </w:r>
      <w:r>
        <w:rPr>
          <w:sz w:val="24"/>
          <w:szCs w:val="24"/>
        </w:rPr>
        <w:lastRenderedPageBreak/>
        <w:t>proceso de licitación para obtener una decisión favorable, sin perjuicio de las denuncias penales correspondientes. d) Realizar adjudicaciones parciales, e) declarar desierto este llamado, f) dejarlo sin efecto en cualquier momento antes de la fecha fijada para su apertura.</w:t>
      </w:r>
    </w:p>
    <w:p w:rsidR="00D60DCB" w:rsidRDefault="00BE0928" w:rsidP="00D97D7C">
      <w:pPr>
        <w:spacing w:after="0" w:line="240" w:lineRule="auto"/>
        <w:jc w:val="both"/>
        <w:rPr>
          <w:sz w:val="24"/>
          <w:szCs w:val="24"/>
        </w:rPr>
      </w:pPr>
      <w:r w:rsidRPr="00D97D7C">
        <w:rPr>
          <w:sz w:val="24"/>
          <w:szCs w:val="24"/>
        </w:rPr>
        <w:t xml:space="preserve">La Intendencia se reserva el derecho de aplicar los mecanismos de mejora de ofertas y negociaciones. </w:t>
      </w:r>
    </w:p>
    <w:p w:rsidR="00D97D7C" w:rsidRPr="00D97D7C" w:rsidRDefault="00D97D7C" w:rsidP="00D97D7C">
      <w:pPr>
        <w:spacing w:after="0" w:line="240" w:lineRule="auto"/>
        <w:jc w:val="both"/>
        <w:rPr>
          <w:sz w:val="24"/>
          <w:szCs w:val="24"/>
        </w:rPr>
      </w:pPr>
    </w:p>
    <w:p w:rsidR="00D60DCB" w:rsidRDefault="00BE0928" w:rsidP="00D97D7C">
      <w:pPr>
        <w:spacing w:after="0" w:line="240" w:lineRule="auto"/>
        <w:jc w:val="both"/>
      </w:pPr>
      <w:r>
        <w:rPr>
          <w:sz w:val="24"/>
          <w:szCs w:val="24"/>
        </w:rPr>
        <w:t xml:space="preserve">Los derechos y obligaciones del adjudicatario son las que surgen de las normas, el presente pliego, la oferta y las </w:t>
      </w:r>
      <w:r w:rsidR="000645CE">
        <w:rPr>
          <w:sz w:val="24"/>
          <w:szCs w:val="24"/>
        </w:rPr>
        <w:t>orden</w:t>
      </w:r>
      <w:r>
        <w:rPr>
          <w:sz w:val="24"/>
          <w:szCs w:val="24"/>
        </w:rPr>
        <w:t xml:space="preserve">es </w:t>
      </w:r>
      <w:r w:rsidR="000645CE">
        <w:rPr>
          <w:sz w:val="24"/>
          <w:szCs w:val="24"/>
        </w:rPr>
        <w:t>de trabajo</w:t>
      </w:r>
      <w:r>
        <w:rPr>
          <w:sz w:val="24"/>
          <w:szCs w:val="24"/>
        </w:rPr>
        <w:t>. La Intendencia se reserva el derecho de adjudicar la presente licitación a más de una empresa.</w:t>
      </w:r>
    </w:p>
    <w:p w:rsidR="00D60DCB" w:rsidRDefault="00D60DCB" w:rsidP="00D97D7C">
      <w:pPr>
        <w:spacing w:after="0" w:line="240" w:lineRule="auto"/>
        <w:jc w:val="both"/>
      </w:pPr>
    </w:p>
    <w:p w:rsidR="00D60DCB" w:rsidRPr="009D5476" w:rsidRDefault="00BE0928" w:rsidP="00773FC5">
      <w:pPr>
        <w:numPr>
          <w:ilvl w:val="1"/>
          <w:numId w:val="26"/>
        </w:numPr>
        <w:spacing w:after="0" w:line="240" w:lineRule="auto"/>
        <w:ind w:left="709" w:firstLine="0"/>
        <w:jc w:val="both"/>
        <w:rPr>
          <w:sz w:val="24"/>
          <w:szCs w:val="24"/>
        </w:rPr>
      </w:pPr>
      <w:r w:rsidRPr="009D5476">
        <w:rPr>
          <w:b/>
          <w:sz w:val="24"/>
          <w:szCs w:val="24"/>
        </w:rPr>
        <w:t xml:space="preserve">ACTA DE INICIO </w:t>
      </w:r>
    </w:p>
    <w:p w:rsidR="00D60DCB" w:rsidRDefault="00BE0928" w:rsidP="00D97D7C">
      <w:pPr>
        <w:tabs>
          <w:tab w:val="left" w:pos="-720"/>
        </w:tabs>
        <w:spacing w:line="240" w:lineRule="auto"/>
        <w:jc w:val="both"/>
      </w:pPr>
      <w:r>
        <w:rPr>
          <w:sz w:val="24"/>
          <w:szCs w:val="24"/>
        </w:rPr>
        <w:t>El acta de inicio se realizará dentro de los diez (10) días a partir de la fecha de notificación al Contratista de la aprobación del contrato por la autoridad competente.</w:t>
      </w:r>
    </w:p>
    <w:p w:rsidR="00D60DCB" w:rsidRDefault="00BE0928" w:rsidP="00D97D7C">
      <w:pPr>
        <w:tabs>
          <w:tab w:val="left" w:pos="-720"/>
        </w:tabs>
        <w:spacing w:line="240" w:lineRule="auto"/>
        <w:jc w:val="both"/>
        <w:rPr>
          <w:sz w:val="24"/>
          <w:szCs w:val="24"/>
        </w:rPr>
      </w:pPr>
      <w:r>
        <w:rPr>
          <w:sz w:val="24"/>
          <w:szCs w:val="24"/>
        </w:rPr>
        <w:t>Uno de los ejemplares del acta se agregará al expediente respectivo, quedando el otro en poder del Contratista.</w:t>
      </w:r>
    </w:p>
    <w:p w:rsidR="00034AEC" w:rsidRDefault="00034AEC" w:rsidP="00D97D7C">
      <w:pPr>
        <w:spacing w:line="240" w:lineRule="auto"/>
        <w:jc w:val="both"/>
        <w:rPr>
          <w:b/>
          <w:u w:val="single"/>
        </w:rPr>
      </w:pPr>
      <w:r w:rsidRPr="00780975">
        <w:rPr>
          <w:b/>
          <w:u w:val="single"/>
        </w:rPr>
        <w:t>El co</w:t>
      </w:r>
      <w:r>
        <w:rPr>
          <w:b/>
          <w:u w:val="single"/>
        </w:rPr>
        <w:t>ntratista pagará una multa del 1</w:t>
      </w:r>
      <w:r w:rsidRPr="00780975">
        <w:rPr>
          <w:b/>
          <w:u w:val="single"/>
        </w:rPr>
        <w:t xml:space="preserve"> por mil del precio del Contrato excluido el IVA y los Aportes Sociales por día de atraso de la Fecha de Inicio, hasta un máximo</w:t>
      </w:r>
      <w:r>
        <w:rPr>
          <w:b/>
          <w:u w:val="single"/>
        </w:rPr>
        <w:t xml:space="preserve"> del 3</w:t>
      </w:r>
      <w:r w:rsidRPr="00780975">
        <w:rPr>
          <w:b/>
          <w:u w:val="single"/>
        </w:rPr>
        <w:t>% del precio global del Contrato excluido el IVA y los Aportes Sociales.</w:t>
      </w:r>
    </w:p>
    <w:p w:rsidR="00D97D7C" w:rsidRDefault="00D97D7C" w:rsidP="00D97D7C">
      <w:pPr>
        <w:spacing w:after="0" w:line="240" w:lineRule="auto"/>
        <w:jc w:val="both"/>
        <w:rPr>
          <w:b/>
          <w:sz w:val="24"/>
          <w:szCs w:val="24"/>
        </w:rPr>
      </w:pPr>
    </w:p>
    <w:p w:rsidR="00D60DCB" w:rsidRDefault="000645CE" w:rsidP="00773FC5">
      <w:pPr>
        <w:numPr>
          <w:ilvl w:val="1"/>
          <w:numId w:val="26"/>
        </w:numPr>
        <w:spacing w:after="0" w:line="240" w:lineRule="auto"/>
        <w:ind w:left="709" w:firstLine="0"/>
        <w:jc w:val="both"/>
        <w:rPr>
          <w:sz w:val="24"/>
          <w:szCs w:val="24"/>
        </w:rPr>
      </w:pPr>
      <w:r>
        <w:rPr>
          <w:b/>
          <w:sz w:val="24"/>
          <w:szCs w:val="24"/>
        </w:rPr>
        <w:t>ORDEN</w:t>
      </w:r>
      <w:r w:rsidR="00BE0928">
        <w:rPr>
          <w:b/>
          <w:sz w:val="24"/>
          <w:szCs w:val="24"/>
        </w:rPr>
        <w:t xml:space="preserve">ES DE </w:t>
      </w:r>
      <w:r w:rsidR="00D07E8A">
        <w:rPr>
          <w:b/>
          <w:sz w:val="24"/>
          <w:szCs w:val="24"/>
        </w:rPr>
        <w:t>TRABAJO</w:t>
      </w:r>
      <w:r w:rsidR="00BE0928">
        <w:rPr>
          <w:b/>
          <w:sz w:val="24"/>
          <w:szCs w:val="24"/>
        </w:rPr>
        <w:t xml:space="preserve"> </w:t>
      </w:r>
    </w:p>
    <w:p w:rsidR="00D60DCB" w:rsidRDefault="00BE0928" w:rsidP="00D97D7C">
      <w:pPr>
        <w:spacing w:before="240" w:after="60" w:line="240" w:lineRule="auto"/>
        <w:jc w:val="both"/>
      </w:pPr>
      <w:r>
        <w:rPr>
          <w:sz w:val="24"/>
          <w:szCs w:val="24"/>
        </w:rPr>
        <w:t xml:space="preserve">Durante la ejecución de las obras más el período que transcurra hasta la recepción definitiva, el Contratista se atendrá a lo que resulte de las piezas del contrato y a las </w:t>
      </w:r>
      <w:r w:rsidR="00881B00">
        <w:rPr>
          <w:sz w:val="24"/>
          <w:szCs w:val="24"/>
        </w:rPr>
        <w:t>órdenes</w:t>
      </w:r>
      <w:r>
        <w:rPr>
          <w:sz w:val="24"/>
          <w:szCs w:val="24"/>
        </w:rPr>
        <w:t xml:space="preserve"> </w:t>
      </w:r>
      <w:r w:rsidR="000645CE">
        <w:rPr>
          <w:sz w:val="24"/>
          <w:szCs w:val="24"/>
        </w:rPr>
        <w:t>de trabajo</w:t>
      </w:r>
      <w:r>
        <w:rPr>
          <w:sz w:val="24"/>
          <w:szCs w:val="24"/>
        </w:rPr>
        <w:t xml:space="preserve"> e instrucciones que expida por escrito el Director de las Obras y de las cuales dará recibo el Contratista. Este estará obligado a cumplirlas aún cuando las considere irregulares, improcedentes o inconvenientes.</w:t>
      </w:r>
    </w:p>
    <w:p w:rsidR="00D60DCB" w:rsidRDefault="00BE0928" w:rsidP="00D97D7C">
      <w:pPr>
        <w:spacing w:before="240" w:after="60" w:line="240" w:lineRule="auto"/>
        <w:jc w:val="both"/>
      </w:pPr>
      <w:r>
        <w:rPr>
          <w:sz w:val="24"/>
          <w:szCs w:val="24"/>
        </w:rPr>
        <w:t xml:space="preserve">Cuando el Contratista se crea perjudicado por las prescripciones de una </w:t>
      </w:r>
      <w:r w:rsidR="000645CE">
        <w:rPr>
          <w:sz w:val="24"/>
          <w:szCs w:val="24"/>
        </w:rPr>
        <w:t>orden</w:t>
      </w:r>
      <w:r>
        <w:rPr>
          <w:sz w:val="24"/>
          <w:szCs w:val="24"/>
        </w:rPr>
        <w:t xml:space="preserve"> </w:t>
      </w:r>
      <w:r w:rsidR="000645CE">
        <w:rPr>
          <w:sz w:val="24"/>
          <w:szCs w:val="24"/>
        </w:rPr>
        <w:t>de trabajo</w:t>
      </w:r>
      <w:r>
        <w:rPr>
          <w:sz w:val="24"/>
          <w:szCs w:val="24"/>
        </w:rPr>
        <w:t>, deberá, no obstante, ejecutarla, pudiendo sin embargo presentar sus reclamaciones por escrito, bajo recibo en un plazo no mayor de 10 días al Director de Obra, quien de inmediato las elevará informadas a sus superiores.</w:t>
      </w:r>
    </w:p>
    <w:p w:rsidR="00D60DCB" w:rsidRDefault="00BE0928" w:rsidP="00D97D7C">
      <w:pPr>
        <w:spacing w:before="240" w:after="60" w:line="240" w:lineRule="auto"/>
        <w:jc w:val="both"/>
      </w:pPr>
      <w:r>
        <w:rPr>
          <w:sz w:val="24"/>
          <w:szCs w:val="24"/>
        </w:rPr>
        <w:t>Si se dejara transcurrir este término sin presentar reclamaciones se entenderá por aceptado lo resuelto por la Dirección de Obra y no le será admitido reclamación ulterior por tal concepto.</w:t>
      </w:r>
    </w:p>
    <w:p w:rsidR="00D60DCB" w:rsidRDefault="00BE0928" w:rsidP="00D97D7C">
      <w:pPr>
        <w:spacing w:before="240" w:after="60" w:line="240" w:lineRule="auto"/>
        <w:jc w:val="both"/>
      </w:pPr>
      <w:r>
        <w:rPr>
          <w:sz w:val="24"/>
          <w:szCs w:val="24"/>
        </w:rPr>
        <w:t xml:space="preserve">Las </w:t>
      </w:r>
      <w:r w:rsidR="004B1A61">
        <w:rPr>
          <w:sz w:val="24"/>
          <w:szCs w:val="24"/>
        </w:rPr>
        <w:t>órdenes</w:t>
      </w:r>
      <w:r>
        <w:rPr>
          <w:sz w:val="24"/>
          <w:szCs w:val="24"/>
        </w:rPr>
        <w:t xml:space="preserve"> </w:t>
      </w:r>
      <w:r w:rsidR="000645CE">
        <w:rPr>
          <w:sz w:val="24"/>
          <w:szCs w:val="24"/>
        </w:rPr>
        <w:t>de trabajo</w:t>
      </w:r>
      <w:r>
        <w:rPr>
          <w:sz w:val="24"/>
          <w:szCs w:val="24"/>
        </w:rPr>
        <w:t xml:space="preserve"> no liberan al Contratista de su responsabilidad directa por la correcta ejecución de los trabajos conforme a las reglas de su ciencia u oficio.</w:t>
      </w:r>
    </w:p>
    <w:p w:rsidR="00B1580A" w:rsidRDefault="00BE0928" w:rsidP="00D97D7C">
      <w:pPr>
        <w:spacing w:before="240" w:after="60" w:line="240" w:lineRule="auto"/>
        <w:jc w:val="both"/>
        <w:rPr>
          <w:b/>
          <w:u w:val="single"/>
        </w:rPr>
      </w:pPr>
      <w:r w:rsidRPr="00AF3A35">
        <w:rPr>
          <w:sz w:val="24"/>
          <w:szCs w:val="24"/>
        </w:rPr>
        <w:lastRenderedPageBreak/>
        <w:t xml:space="preserve">Toda orden </w:t>
      </w:r>
      <w:r w:rsidR="000645CE">
        <w:rPr>
          <w:sz w:val="24"/>
          <w:szCs w:val="24"/>
        </w:rPr>
        <w:t>de trabajo</w:t>
      </w:r>
      <w:r w:rsidRPr="00AF3A35">
        <w:rPr>
          <w:sz w:val="24"/>
          <w:szCs w:val="24"/>
        </w:rPr>
        <w:t xml:space="preserve"> que no se cumpla </w:t>
      </w:r>
      <w:r w:rsidR="00AF3A35">
        <w:rPr>
          <w:sz w:val="24"/>
          <w:szCs w:val="24"/>
        </w:rPr>
        <w:t>en</w:t>
      </w:r>
      <w:r w:rsidRPr="00AF3A35">
        <w:rPr>
          <w:sz w:val="24"/>
          <w:szCs w:val="24"/>
        </w:rPr>
        <w:t xml:space="preserve"> plazo </w:t>
      </w:r>
      <w:r w:rsidR="00B1580A">
        <w:rPr>
          <w:sz w:val="24"/>
          <w:szCs w:val="24"/>
        </w:rPr>
        <w:t>será</w:t>
      </w:r>
      <w:r w:rsidRPr="00AF3A35">
        <w:rPr>
          <w:sz w:val="24"/>
          <w:szCs w:val="24"/>
        </w:rPr>
        <w:t xml:space="preserve"> penaliza</w:t>
      </w:r>
      <w:r w:rsidR="00B1580A">
        <w:rPr>
          <w:sz w:val="24"/>
          <w:szCs w:val="24"/>
        </w:rPr>
        <w:t xml:space="preserve">da por la Dirección de Obra. </w:t>
      </w:r>
      <w:r w:rsidR="00B1580A" w:rsidRPr="00780975">
        <w:rPr>
          <w:b/>
          <w:u w:val="single"/>
        </w:rPr>
        <w:t>El co</w:t>
      </w:r>
      <w:r w:rsidR="00B1580A">
        <w:rPr>
          <w:b/>
          <w:u w:val="single"/>
        </w:rPr>
        <w:t>ntratista pagará una multa del 1</w:t>
      </w:r>
      <w:r w:rsidR="00B1580A" w:rsidRPr="00780975">
        <w:rPr>
          <w:b/>
          <w:u w:val="single"/>
        </w:rPr>
        <w:t xml:space="preserve"> por mil del precio del Contrato excluido el IVA y los Aportes Sociales por día de atraso </w:t>
      </w:r>
      <w:r w:rsidR="00B1580A">
        <w:rPr>
          <w:b/>
          <w:u w:val="single"/>
        </w:rPr>
        <w:t xml:space="preserve">en el cumplimiento de una </w:t>
      </w:r>
      <w:r w:rsidR="000645CE">
        <w:rPr>
          <w:b/>
          <w:u w:val="single"/>
        </w:rPr>
        <w:t>orden</w:t>
      </w:r>
      <w:r w:rsidR="00B1580A">
        <w:rPr>
          <w:b/>
          <w:u w:val="single"/>
        </w:rPr>
        <w:t xml:space="preserve"> </w:t>
      </w:r>
      <w:r w:rsidR="000645CE">
        <w:rPr>
          <w:b/>
          <w:u w:val="single"/>
        </w:rPr>
        <w:t>de trabajo</w:t>
      </w:r>
      <w:r w:rsidR="00B1580A" w:rsidRPr="00780975">
        <w:rPr>
          <w:b/>
          <w:u w:val="single"/>
        </w:rPr>
        <w:t>, hasta un máximo</w:t>
      </w:r>
      <w:r w:rsidR="00B1580A">
        <w:rPr>
          <w:b/>
          <w:u w:val="single"/>
        </w:rPr>
        <w:t xml:space="preserve"> del </w:t>
      </w:r>
      <w:r w:rsidR="00827F5B">
        <w:rPr>
          <w:b/>
          <w:u w:val="single"/>
        </w:rPr>
        <w:t xml:space="preserve">1 </w:t>
      </w:r>
      <w:r w:rsidR="00B1580A" w:rsidRPr="00780975">
        <w:rPr>
          <w:b/>
          <w:u w:val="single"/>
        </w:rPr>
        <w:t>% del precio global del Contrato excluido el IVA y los Aportes Sociales.</w:t>
      </w:r>
    </w:p>
    <w:p w:rsidR="00234BEF" w:rsidRDefault="00234BEF" w:rsidP="00D97D7C">
      <w:pPr>
        <w:spacing w:before="240" w:after="60" w:line="240" w:lineRule="auto"/>
        <w:jc w:val="both"/>
        <w:rPr>
          <w:b/>
          <w:u w:val="single"/>
        </w:rPr>
      </w:pPr>
    </w:p>
    <w:p w:rsidR="00C515E2" w:rsidRDefault="00C515E2" w:rsidP="00D97D7C">
      <w:pPr>
        <w:spacing w:before="240" w:after="60" w:line="240" w:lineRule="auto"/>
        <w:jc w:val="both"/>
        <w:rPr>
          <w:b/>
          <w:u w:val="single"/>
        </w:rPr>
      </w:pPr>
    </w:p>
    <w:p w:rsidR="00D60DCB" w:rsidRPr="00822396" w:rsidRDefault="00BE0928" w:rsidP="00773FC5">
      <w:pPr>
        <w:numPr>
          <w:ilvl w:val="1"/>
          <w:numId w:val="26"/>
        </w:numPr>
        <w:spacing w:after="0" w:line="240" w:lineRule="auto"/>
        <w:ind w:left="709" w:firstLine="0"/>
        <w:jc w:val="both"/>
        <w:rPr>
          <w:sz w:val="24"/>
          <w:szCs w:val="24"/>
        </w:rPr>
      </w:pPr>
      <w:r>
        <w:rPr>
          <w:b/>
          <w:sz w:val="24"/>
          <w:szCs w:val="24"/>
        </w:rPr>
        <w:t>RECEPCIÓN PROVISORIA DE LAS OBRAS</w:t>
      </w:r>
    </w:p>
    <w:p w:rsidR="00D60DCB" w:rsidRDefault="00BE0928" w:rsidP="00D97D7C">
      <w:pPr>
        <w:tabs>
          <w:tab w:val="left" w:pos="-720"/>
        </w:tabs>
        <w:spacing w:line="240" w:lineRule="auto"/>
        <w:jc w:val="both"/>
      </w:pPr>
      <w:r>
        <w:rPr>
          <w:sz w:val="24"/>
          <w:szCs w:val="24"/>
        </w:rPr>
        <w:t xml:space="preserve">Si se encontrasen las obras en buen estado y con arreglo a las condiciones del contrato, el Contratista a través de la Dirección de Obra, propondrá su recepción provisoria al Contratante. Este último si no tiene observación que hacer las dará por recibidas provisoriamente, comenzando desde la fecha del acta respectiva el plazo de </w:t>
      </w:r>
      <w:r>
        <w:rPr>
          <w:b/>
          <w:sz w:val="24"/>
          <w:szCs w:val="24"/>
        </w:rPr>
        <w:t>12 meses</w:t>
      </w:r>
      <w:r>
        <w:rPr>
          <w:sz w:val="24"/>
          <w:szCs w:val="24"/>
        </w:rPr>
        <w:t xml:space="preserve"> de mantenimiento y conservación.</w:t>
      </w:r>
    </w:p>
    <w:p w:rsidR="00D60DCB" w:rsidRDefault="00BE0928" w:rsidP="00D97D7C">
      <w:pPr>
        <w:tabs>
          <w:tab w:val="left" w:pos="-720"/>
        </w:tabs>
        <w:spacing w:line="240" w:lineRule="auto"/>
        <w:jc w:val="both"/>
      </w:pPr>
      <w:r>
        <w:rPr>
          <w:sz w:val="24"/>
          <w:szCs w:val="24"/>
        </w:rPr>
        <w:t xml:space="preserve">Si las obras no se encontrasen ejecutadas con arreglo al contrato, se hará constar así en el acta, dando la Dirección de la Obra al contratista instrucciones detalladas y precisas y un plazo para subsanar los defectos observados. A la expiración de este plazo o, antes si el Contratista lo pidiera, se efectuará un nuevo reconocimiento y si de él resultase que el contratista ha cumplido las </w:t>
      </w:r>
      <w:r w:rsidR="004B1A61">
        <w:rPr>
          <w:sz w:val="24"/>
          <w:szCs w:val="24"/>
        </w:rPr>
        <w:t>órdenes</w:t>
      </w:r>
      <w:r>
        <w:rPr>
          <w:sz w:val="24"/>
          <w:szCs w:val="24"/>
        </w:rPr>
        <w:t xml:space="preserve"> recibidas, se procederá a la recepción provisoria. </w:t>
      </w:r>
    </w:p>
    <w:p w:rsidR="00D60DCB" w:rsidRDefault="00BE0928" w:rsidP="00D97D7C">
      <w:pPr>
        <w:tabs>
          <w:tab w:val="left" w:pos="-720"/>
        </w:tabs>
        <w:spacing w:line="240" w:lineRule="auto"/>
        <w:jc w:val="both"/>
      </w:pPr>
      <w:r>
        <w:rPr>
          <w:sz w:val="24"/>
          <w:szCs w:val="24"/>
        </w:rPr>
        <w:t xml:space="preserve">Si no ha cumplido las </w:t>
      </w:r>
      <w:r w:rsidR="004B1A61">
        <w:rPr>
          <w:sz w:val="24"/>
          <w:szCs w:val="24"/>
        </w:rPr>
        <w:t>órdenes</w:t>
      </w:r>
      <w:r>
        <w:rPr>
          <w:sz w:val="24"/>
          <w:szCs w:val="24"/>
        </w:rPr>
        <w:t xml:space="preserve"> recibidas, la Administración podrá declarar rescindido el contrato con pérdida de la garantía. El plazo acordado por la dirección de la Obra para efectuar las reparaciones no exime al Contratista de las responsabilidades y multas en que pueda haber incurrido por no haber terminado en forma las obras en el tiempo fijado en el contrato.</w:t>
      </w:r>
    </w:p>
    <w:p w:rsidR="00D60DCB" w:rsidRDefault="00BE0928" w:rsidP="00D97D7C">
      <w:pPr>
        <w:tabs>
          <w:tab w:val="left" w:pos="-720"/>
        </w:tabs>
        <w:spacing w:line="240" w:lineRule="auto"/>
        <w:jc w:val="both"/>
        <w:rPr>
          <w:sz w:val="24"/>
          <w:szCs w:val="24"/>
        </w:rPr>
      </w:pPr>
      <w:r>
        <w:rPr>
          <w:sz w:val="24"/>
          <w:szCs w:val="24"/>
        </w:rPr>
        <w:t>No estando conforme el Contratista con lo resuelto por la Dirección de la Obra, expondrá dentro del término de diez días los fundamentos de su disconformidad. Si dejara transcurrir este término sin presentar reclamaciones, se entenderá que acepta lo resuelto por la Dirección de la Obra y no le será admitida ninguna reclamación ulterior.</w:t>
      </w:r>
    </w:p>
    <w:p w:rsidR="00822396" w:rsidRPr="00D11E01" w:rsidRDefault="00BE0928" w:rsidP="00773FC5">
      <w:pPr>
        <w:numPr>
          <w:ilvl w:val="1"/>
          <w:numId w:val="26"/>
        </w:numPr>
        <w:spacing w:after="0" w:line="240" w:lineRule="auto"/>
        <w:ind w:left="709" w:firstLine="0"/>
        <w:jc w:val="both"/>
        <w:rPr>
          <w:sz w:val="24"/>
          <w:szCs w:val="24"/>
        </w:rPr>
      </w:pPr>
      <w:r w:rsidRPr="00D11E01">
        <w:rPr>
          <w:b/>
          <w:sz w:val="24"/>
          <w:szCs w:val="24"/>
        </w:rPr>
        <w:t>RECEPCIÓN DEFINITIVA DE LAS OBRAS</w:t>
      </w:r>
    </w:p>
    <w:p w:rsidR="00D60DCB" w:rsidRDefault="00BE0928" w:rsidP="00D97D7C">
      <w:pPr>
        <w:tabs>
          <w:tab w:val="left" w:pos="-720"/>
        </w:tabs>
        <w:spacing w:line="240" w:lineRule="auto"/>
        <w:jc w:val="both"/>
      </w:pPr>
      <w:r>
        <w:rPr>
          <w:sz w:val="24"/>
          <w:szCs w:val="24"/>
        </w:rPr>
        <w:t xml:space="preserve">Terminado el plazo de garantía, se procederá a la recepción definitiva con las formalidades indicadas para las provisorias y si las obras se encontrasen en perfecto estado, se darán por recibidas librándose el acta correspondiente. </w:t>
      </w:r>
    </w:p>
    <w:p w:rsidR="00221BD5" w:rsidRDefault="00BE0928" w:rsidP="00D97D7C">
      <w:pPr>
        <w:tabs>
          <w:tab w:val="left" w:pos="-720"/>
        </w:tabs>
        <w:spacing w:line="240" w:lineRule="auto"/>
        <w:jc w:val="both"/>
        <w:rPr>
          <w:sz w:val="24"/>
          <w:szCs w:val="24"/>
        </w:rPr>
      </w:pPr>
      <w:r>
        <w:rPr>
          <w:sz w:val="24"/>
          <w:szCs w:val="24"/>
        </w:rPr>
        <w:t xml:space="preserve">Verificada la recepción definitiva del total de la obra, se hará la liquidación final de los trabajos que con arreglo a las condiciones del contrato y </w:t>
      </w:r>
      <w:r w:rsidR="004B1A61">
        <w:rPr>
          <w:sz w:val="24"/>
          <w:szCs w:val="24"/>
        </w:rPr>
        <w:t>órdenes</w:t>
      </w:r>
      <w:r>
        <w:rPr>
          <w:sz w:val="24"/>
          <w:szCs w:val="24"/>
        </w:rPr>
        <w:t xml:space="preserve"> </w:t>
      </w:r>
      <w:r w:rsidR="000645CE">
        <w:rPr>
          <w:sz w:val="24"/>
          <w:szCs w:val="24"/>
        </w:rPr>
        <w:t>de trabajo</w:t>
      </w:r>
      <w:r>
        <w:rPr>
          <w:sz w:val="24"/>
          <w:szCs w:val="24"/>
        </w:rPr>
        <w:t xml:space="preserve"> hubieran sido efectuados. Aprobada dicha liquidación se devolverán las garantías al contratista, previa deducción de las multas en que hubiera incurrido y siempre que contra él no exista reclamación alguna por daños y perjuicios producidos a consecuencia de las obras y que sean de su cuenta o por deudas de jornales.</w:t>
      </w:r>
    </w:p>
    <w:p w:rsidR="00D60DCB" w:rsidRPr="00870FFD" w:rsidRDefault="00BE0928" w:rsidP="00773FC5">
      <w:pPr>
        <w:numPr>
          <w:ilvl w:val="1"/>
          <w:numId w:val="26"/>
        </w:numPr>
        <w:spacing w:after="0" w:line="240" w:lineRule="auto"/>
        <w:ind w:left="709" w:firstLine="0"/>
        <w:jc w:val="both"/>
        <w:rPr>
          <w:sz w:val="24"/>
          <w:szCs w:val="24"/>
        </w:rPr>
      </w:pPr>
      <w:r w:rsidRPr="00870FFD">
        <w:rPr>
          <w:b/>
          <w:sz w:val="24"/>
          <w:szCs w:val="24"/>
        </w:rPr>
        <w:lastRenderedPageBreak/>
        <w:t>RESCISIÓN DE CONTRATO</w:t>
      </w:r>
    </w:p>
    <w:p w:rsidR="00D60DCB" w:rsidRDefault="00BE0928" w:rsidP="00D97D7C">
      <w:pPr>
        <w:tabs>
          <w:tab w:val="left" w:pos="-720"/>
        </w:tabs>
        <w:spacing w:after="0" w:line="240" w:lineRule="auto"/>
        <w:jc w:val="both"/>
      </w:pPr>
      <w:r>
        <w:rPr>
          <w:sz w:val="24"/>
          <w:szCs w:val="24"/>
        </w:rPr>
        <w:t>La rescisión del contrato, además de la pérdida de las garantías constituidas, hará exigible los daños y perjuicios emergentes del incumplimiento, y también dará derecho a la Administración a encomendar la finalización del objeto del contrato a un tercero por cuenta del Adjudicatario.</w:t>
      </w:r>
    </w:p>
    <w:p w:rsidR="00D60DCB" w:rsidRDefault="00BE0928" w:rsidP="00D97D7C">
      <w:pPr>
        <w:tabs>
          <w:tab w:val="left" w:pos="-720"/>
        </w:tabs>
        <w:spacing w:after="0" w:line="240" w:lineRule="auto"/>
        <w:jc w:val="both"/>
      </w:pPr>
      <w:r>
        <w:rPr>
          <w:sz w:val="24"/>
          <w:szCs w:val="24"/>
        </w:rPr>
        <w:t>Sin perjuicio de lo anterior, la Administración</w:t>
      </w:r>
      <w:r w:rsidR="00C515E2">
        <w:rPr>
          <w:sz w:val="24"/>
          <w:szCs w:val="24"/>
        </w:rPr>
        <w:t xml:space="preserve">, </w:t>
      </w:r>
      <w:r>
        <w:rPr>
          <w:sz w:val="24"/>
          <w:szCs w:val="24"/>
        </w:rPr>
        <w:t>en caso de rescisión de contrato podrá ordenar el retiro del contratista de la faja de dominio público y demás áreas afectadas a la obra, tomando posesión automáticamente de las mismas, así como disponer el retiro de personal y maquinaria afectada, la que, en caso de no efectuarse en el plazo de 5 días, facultará a la Administración para hacerlo por cuenta del Contratista.</w:t>
      </w:r>
    </w:p>
    <w:p w:rsidR="00D60DCB" w:rsidRDefault="00BE0928" w:rsidP="00D97D7C">
      <w:pPr>
        <w:spacing w:after="0" w:line="240" w:lineRule="auto"/>
        <w:jc w:val="both"/>
      </w:pPr>
      <w:r>
        <w:rPr>
          <w:sz w:val="24"/>
          <w:szCs w:val="24"/>
        </w:rPr>
        <w:t xml:space="preserve">La Administración podrá rescindir unilateralmente el contrato por incumplimiento total o parcial del adjudicatario, previa notificación. </w:t>
      </w:r>
    </w:p>
    <w:p w:rsidR="00D60DCB" w:rsidRDefault="00BE0928" w:rsidP="00D97D7C">
      <w:pPr>
        <w:spacing w:after="0" w:line="240" w:lineRule="auto"/>
        <w:jc w:val="both"/>
      </w:pPr>
      <w:r>
        <w:rPr>
          <w:sz w:val="24"/>
          <w:szCs w:val="24"/>
        </w:rPr>
        <w:t xml:space="preserve">La rescisión se producirá de pleno derecho por la inhabilitación superviniente por cualquiera de las causales previstas en el TOCAF. </w:t>
      </w:r>
    </w:p>
    <w:p w:rsidR="00D60DCB" w:rsidRDefault="00BE0928" w:rsidP="00D97D7C">
      <w:pPr>
        <w:spacing w:after="0" w:line="240" w:lineRule="auto"/>
        <w:jc w:val="both"/>
        <w:rPr>
          <w:sz w:val="24"/>
          <w:szCs w:val="24"/>
        </w:rPr>
      </w:pPr>
      <w:r>
        <w:rPr>
          <w:sz w:val="24"/>
          <w:szCs w:val="24"/>
        </w:rPr>
        <w:t>La rescisión por incumplimiento del contratista aparejará su responsabilidad por los daños y perjuicios ocasionados a la Administración y la ejecución de la garantía de fiel cumplimiento del contrato sin perjuicio del pago de las multas correspondientes.</w:t>
      </w:r>
    </w:p>
    <w:p w:rsidR="00D97D7C" w:rsidRDefault="00D97D7C" w:rsidP="00D97D7C">
      <w:pPr>
        <w:spacing w:after="0" w:line="240" w:lineRule="auto"/>
        <w:jc w:val="both"/>
        <w:rPr>
          <w:sz w:val="24"/>
          <w:szCs w:val="24"/>
        </w:rPr>
      </w:pPr>
    </w:p>
    <w:p w:rsidR="00D60DCB" w:rsidRPr="00822396" w:rsidRDefault="00BE0928" w:rsidP="00773FC5">
      <w:pPr>
        <w:numPr>
          <w:ilvl w:val="1"/>
          <w:numId w:val="26"/>
        </w:numPr>
        <w:spacing w:after="0" w:line="240" w:lineRule="auto"/>
        <w:ind w:left="709" w:firstLine="0"/>
        <w:jc w:val="both"/>
        <w:rPr>
          <w:sz w:val="24"/>
          <w:szCs w:val="24"/>
        </w:rPr>
      </w:pPr>
      <w:r>
        <w:rPr>
          <w:b/>
          <w:sz w:val="24"/>
          <w:szCs w:val="24"/>
        </w:rPr>
        <w:t>APORTES POR LEYES SOCIALES</w:t>
      </w:r>
    </w:p>
    <w:p w:rsidR="00D60DCB" w:rsidRDefault="00BE0928" w:rsidP="00D97D7C">
      <w:pPr>
        <w:spacing w:line="240" w:lineRule="auto"/>
        <w:jc w:val="both"/>
      </w:pPr>
      <w:r>
        <w:rPr>
          <w:sz w:val="24"/>
          <w:szCs w:val="24"/>
        </w:rPr>
        <w:t>Los aportes al Banco de Previsión Social quedarán a cargo de</w:t>
      </w:r>
      <w:r w:rsidR="00C515E2">
        <w:rPr>
          <w:sz w:val="24"/>
          <w:szCs w:val="24"/>
        </w:rPr>
        <w:t>l contratante.</w:t>
      </w:r>
      <w:r>
        <w:rPr>
          <w:sz w:val="24"/>
          <w:szCs w:val="24"/>
        </w:rPr>
        <w:t xml:space="preserve"> Los pagos de Leyes Sociales por la Intendencia Departamental de Rivera se </w:t>
      </w:r>
      <w:r w:rsidR="00C515E2">
        <w:rPr>
          <w:sz w:val="24"/>
          <w:szCs w:val="24"/>
        </w:rPr>
        <w:t xml:space="preserve">realizarán </w:t>
      </w:r>
      <w:r>
        <w:rPr>
          <w:sz w:val="24"/>
          <w:szCs w:val="24"/>
        </w:rPr>
        <w:t>en base a las planillas de aportes que presente la Emp</w:t>
      </w:r>
      <w:r w:rsidR="00C515E2">
        <w:rPr>
          <w:sz w:val="24"/>
          <w:szCs w:val="24"/>
        </w:rPr>
        <w:t>resa contratista mensualmente.</w:t>
      </w:r>
      <w:r>
        <w:rPr>
          <w:sz w:val="24"/>
          <w:szCs w:val="24"/>
        </w:rPr>
        <w:t xml:space="preserve"> Dichos pagos se harán </w:t>
      </w:r>
      <w:r>
        <w:rPr>
          <w:sz w:val="24"/>
          <w:szCs w:val="24"/>
          <w:u w:val="single"/>
        </w:rPr>
        <w:t>hasta el tope indicado por la Empresa en su propuesta</w:t>
      </w:r>
      <w:r>
        <w:rPr>
          <w:sz w:val="24"/>
          <w:szCs w:val="24"/>
        </w:rPr>
        <w:t>, superado el tope antes establecido, los siguientes pagos los realizará la IDR mediante la retención del importe que corresponda del certificado respectivo a la Empresa contratista.</w:t>
      </w:r>
      <w:r w:rsidR="00C515E2">
        <w:rPr>
          <w:sz w:val="24"/>
          <w:szCs w:val="24"/>
        </w:rPr>
        <w:t xml:space="preserve"> </w:t>
      </w:r>
      <w:r>
        <w:rPr>
          <w:sz w:val="24"/>
          <w:szCs w:val="24"/>
        </w:rPr>
        <w:t>A los efectos de la adjudicación y para el estudio y cotejo de las propuestas se tendrán en cuenta los aportes calculados por la Empresa y declarados en la oferta. Para lo cual los oferentes deberán declarar el monto de mano de obra imponible para cad</w:t>
      </w:r>
      <w:r w:rsidR="00C515E2">
        <w:rPr>
          <w:sz w:val="24"/>
          <w:szCs w:val="24"/>
        </w:rPr>
        <w:t xml:space="preserve">a rubro y la sumatoria total. </w:t>
      </w:r>
      <w:r>
        <w:rPr>
          <w:sz w:val="24"/>
          <w:szCs w:val="24"/>
        </w:rPr>
        <w:t>La liquidación a los efectos del pago de BPS se realizará mensualmente según el monto declarado en la planilla del personal presentada por la Empresa.</w:t>
      </w:r>
      <w:r w:rsidR="00C515E2">
        <w:rPr>
          <w:sz w:val="24"/>
          <w:szCs w:val="24"/>
        </w:rPr>
        <w:t xml:space="preserve"> </w:t>
      </w:r>
      <w:r>
        <w:rPr>
          <w:sz w:val="24"/>
          <w:szCs w:val="24"/>
        </w:rPr>
        <w:t>La IDR no reconocerá como montos a pagar al BPS todas aquellas planillas que no estén firmadas y selladas por la Dirección General de Obras. La Empresa adjudicataria dispondrá de un plazo máximo de 3 días hábiles siguientes a la fecha de vencimiento fijada por el BPS mensualmente, para presentar las planillas de sus obras. La</w:t>
      </w:r>
      <w:r w:rsidR="003811C5">
        <w:rPr>
          <w:sz w:val="24"/>
          <w:szCs w:val="24"/>
        </w:rPr>
        <w:t>s</w:t>
      </w:r>
      <w:r>
        <w:rPr>
          <w:sz w:val="24"/>
          <w:szCs w:val="24"/>
        </w:rPr>
        <w:t xml:space="preserve"> mismas deberán estar selladas por el BPS y serán presentadas en División Contaduría de la IDR dentro del plazo señalado, de no hacerlo en tiempo y forma serán de cargo de dichas Empresas los importes concepto de Multas y Recargos que fije el BPS y serán descontados de las liquidaciones subsiguientes.</w:t>
      </w:r>
      <w:r w:rsidR="007A6727">
        <w:rPr>
          <w:sz w:val="24"/>
          <w:szCs w:val="24"/>
        </w:rPr>
        <w:t xml:space="preserve"> </w:t>
      </w:r>
      <w:r>
        <w:rPr>
          <w:sz w:val="24"/>
          <w:szCs w:val="24"/>
        </w:rPr>
        <w:t>En caso de no haber presentado planillas en el mes, por alguna de las obras, deberá comunicarse a la</w:t>
      </w:r>
      <w:r w:rsidR="007A6727">
        <w:rPr>
          <w:sz w:val="24"/>
          <w:szCs w:val="24"/>
        </w:rPr>
        <w:t xml:space="preserve"> citada Dirección por escrito.</w:t>
      </w:r>
    </w:p>
    <w:p w:rsidR="00D60DCB" w:rsidRDefault="00BE0928" w:rsidP="00D97D7C">
      <w:pPr>
        <w:spacing w:after="0" w:line="240" w:lineRule="auto"/>
        <w:jc w:val="both"/>
      </w:pPr>
      <w:r>
        <w:rPr>
          <w:b/>
          <w:sz w:val="24"/>
          <w:szCs w:val="24"/>
        </w:rPr>
        <w:lastRenderedPageBreak/>
        <w:t xml:space="preserve">El Monto Imponible no podrá ser inferior al 20% de monto básico de obra. Las empresas que coticen Montos Imponibles por debajo de 20% sufrirán ajuste hasta alcanzar el mínimo (20%) para comparación de las ofertas.  </w:t>
      </w:r>
    </w:p>
    <w:p w:rsidR="00D60DCB" w:rsidRDefault="00D60DCB" w:rsidP="00D97D7C">
      <w:pPr>
        <w:spacing w:after="0" w:line="240" w:lineRule="auto"/>
        <w:jc w:val="both"/>
      </w:pPr>
    </w:p>
    <w:p w:rsidR="00D60DCB" w:rsidRPr="00E145A4" w:rsidRDefault="00BE0928" w:rsidP="00E145A4">
      <w:pPr>
        <w:tabs>
          <w:tab w:val="left" w:pos="-720"/>
        </w:tabs>
        <w:spacing w:after="0" w:line="240" w:lineRule="auto"/>
        <w:jc w:val="both"/>
        <w:rPr>
          <w:b/>
          <w:sz w:val="24"/>
          <w:szCs w:val="24"/>
        </w:rPr>
      </w:pPr>
      <w:r w:rsidRPr="00E145A4">
        <w:rPr>
          <w:b/>
          <w:sz w:val="24"/>
          <w:szCs w:val="24"/>
        </w:rPr>
        <w:t>Ajuste de las Leyes Sociales:</w:t>
      </w:r>
    </w:p>
    <w:p w:rsidR="00D60DCB" w:rsidRDefault="00BE0928" w:rsidP="00E145A4">
      <w:pPr>
        <w:tabs>
          <w:tab w:val="left" w:pos="-720"/>
        </w:tabs>
        <w:spacing w:after="0" w:line="240" w:lineRule="auto"/>
        <w:jc w:val="both"/>
      </w:pPr>
      <w:r w:rsidRPr="00E737D3">
        <w:rPr>
          <w:sz w:val="24"/>
          <w:szCs w:val="24"/>
        </w:rPr>
        <w:t xml:space="preserve">En el caso que existan ajustes en el </w:t>
      </w:r>
      <w:r w:rsidRPr="00E737D3">
        <w:rPr>
          <w:sz w:val="24"/>
          <w:szCs w:val="24"/>
          <w:u w:val="single"/>
        </w:rPr>
        <w:t>laudo de la construcción</w:t>
      </w:r>
      <w:r w:rsidRPr="00E737D3">
        <w:rPr>
          <w:sz w:val="24"/>
          <w:szCs w:val="24"/>
        </w:rPr>
        <w:t xml:space="preserve"> dentro del período </w:t>
      </w:r>
      <w:r w:rsidR="00646B65" w:rsidRPr="00E737D3">
        <w:rPr>
          <w:sz w:val="24"/>
          <w:szCs w:val="24"/>
        </w:rPr>
        <w:t>de contrato</w:t>
      </w:r>
      <w:r w:rsidRPr="00E737D3">
        <w:rPr>
          <w:sz w:val="24"/>
          <w:szCs w:val="24"/>
        </w:rPr>
        <w:t xml:space="preserve">, el </w:t>
      </w:r>
      <w:r w:rsidRPr="00E737D3">
        <w:rPr>
          <w:sz w:val="24"/>
          <w:szCs w:val="24"/>
          <w:u w:val="single"/>
        </w:rPr>
        <w:t>saldo</w:t>
      </w:r>
      <w:r w:rsidRPr="00E737D3">
        <w:rPr>
          <w:sz w:val="24"/>
          <w:szCs w:val="24"/>
        </w:rPr>
        <w:t xml:space="preserve"> de las LLSS se ajustará en la misma proporción que el ajuste de salarios</w:t>
      </w:r>
      <w:r>
        <w:t>.</w:t>
      </w:r>
    </w:p>
    <w:p w:rsidR="00D97D7C" w:rsidRDefault="00D97D7C" w:rsidP="00D97D7C">
      <w:pPr>
        <w:tabs>
          <w:tab w:val="left" w:pos="-720"/>
        </w:tabs>
        <w:spacing w:line="240" w:lineRule="auto"/>
        <w:jc w:val="both"/>
      </w:pPr>
    </w:p>
    <w:p w:rsidR="00D60DCB" w:rsidRPr="00822396" w:rsidRDefault="00BE0928" w:rsidP="00773FC5">
      <w:pPr>
        <w:numPr>
          <w:ilvl w:val="1"/>
          <w:numId w:val="26"/>
        </w:numPr>
        <w:spacing w:after="0" w:line="240" w:lineRule="auto"/>
        <w:ind w:left="709" w:firstLine="0"/>
        <w:jc w:val="both"/>
        <w:rPr>
          <w:sz w:val="24"/>
          <w:szCs w:val="24"/>
        </w:rPr>
      </w:pPr>
      <w:r>
        <w:rPr>
          <w:b/>
          <w:sz w:val="24"/>
          <w:szCs w:val="24"/>
        </w:rPr>
        <w:t>REGISTRO DE OBRA ante B.P.S:</w:t>
      </w:r>
    </w:p>
    <w:p w:rsidR="00E145A4" w:rsidRDefault="00BE0928" w:rsidP="00E145A4">
      <w:pPr>
        <w:spacing w:after="0" w:line="240" w:lineRule="auto"/>
        <w:ind w:left="-5"/>
        <w:jc w:val="both"/>
        <w:rPr>
          <w:sz w:val="24"/>
          <w:szCs w:val="24"/>
        </w:rPr>
      </w:pPr>
      <w:r>
        <w:rPr>
          <w:sz w:val="24"/>
          <w:szCs w:val="24"/>
        </w:rPr>
        <w:t>El registro de obra ante el Banco de Previsión Social  lo hará la Empresa contratista previo control y firma de los formularios 1</w:t>
      </w:r>
      <w:r w:rsidR="00881B00">
        <w:rPr>
          <w:sz w:val="24"/>
          <w:szCs w:val="24"/>
        </w:rPr>
        <w:t xml:space="preserve"> </w:t>
      </w:r>
      <w:r>
        <w:rPr>
          <w:sz w:val="24"/>
          <w:szCs w:val="24"/>
        </w:rPr>
        <w:t>y</w:t>
      </w:r>
      <w:r w:rsidR="00881B00">
        <w:rPr>
          <w:sz w:val="24"/>
          <w:szCs w:val="24"/>
        </w:rPr>
        <w:t xml:space="preserve"> </w:t>
      </w:r>
      <w:r>
        <w:rPr>
          <w:sz w:val="24"/>
          <w:szCs w:val="24"/>
        </w:rPr>
        <w:t xml:space="preserve">2 (Obra Pública) por el </w:t>
      </w:r>
      <w:r w:rsidR="003811C5">
        <w:rPr>
          <w:sz w:val="24"/>
          <w:szCs w:val="24"/>
        </w:rPr>
        <w:t xml:space="preserve">Director </w:t>
      </w:r>
      <w:r>
        <w:rPr>
          <w:sz w:val="24"/>
          <w:szCs w:val="24"/>
        </w:rPr>
        <w:t xml:space="preserve">de Obra. Dicho registro deberá hacerse en el plazo de 48 horas desde el acto de </w:t>
      </w:r>
      <w:r w:rsidR="003811C5">
        <w:rPr>
          <w:sz w:val="24"/>
          <w:szCs w:val="24"/>
        </w:rPr>
        <w:t>inicio de</w:t>
      </w:r>
      <w:r>
        <w:rPr>
          <w:sz w:val="24"/>
          <w:szCs w:val="24"/>
        </w:rPr>
        <w:t xml:space="preserve"> la obra y deberá remitir inmediatamente copia del formulario de inscripción con el número de obra al </w:t>
      </w:r>
      <w:r w:rsidR="003811C5">
        <w:rPr>
          <w:sz w:val="24"/>
          <w:szCs w:val="24"/>
        </w:rPr>
        <w:t>Director</w:t>
      </w:r>
      <w:r w:rsidR="007A6727">
        <w:rPr>
          <w:sz w:val="24"/>
          <w:szCs w:val="24"/>
        </w:rPr>
        <w:t xml:space="preserve"> de Obra.</w:t>
      </w:r>
    </w:p>
    <w:p w:rsidR="00D60DCB" w:rsidRDefault="00BE0928" w:rsidP="00E145A4">
      <w:pPr>
        <w:spacing w:after="0" w:line="240" w:lineRule="auto"/>
        <w:ind w:left="-5"/>
        <w:jc w:val="both"/>
        <w:rPr>
          <w:sz w:val="24"/>
          <w:szCs w:val="24"/>
        </w:rPr>
      </w:pPr>
      <w:r>
        <w:rPr>
          <w:sz w:val="24"/>
          <w:szCs w:val="24"/>
        </w:rPr>
        <w:t xml:space="preserve">Toda obra pública de construcción, arquitectura, ingeniería civil y sus derivaciones, que tenga una duración que supere los treinta jornales de ejecución deberá inscribirse por el titular de los derechos reales de la obra, en el Registro Nacional de Obras de Construcción del Ministerio de Trabajo y Seguridad Social y su trazabilidad, según lo establecido en los artículos 356 a 363 de la ley 18.362 de 6 de octubre de 2008 y su reglamentación el decreto 481/009 de 19 de octubre de 2009. Será la empresa </w:t>
      </w:r>
      <w:r w:rsidR="008C157D">
        <w:rPr>
          <w:sz w:val="24"/>
          <w:szCs w:val="24"/>
        </w:rPr>
        <w:t>adjudicataria la</w:t>
      </w:r>
      <w:r>
        <w:rPr>
          <w:sz w:val="24"/>
          <w:szCs w:val="24"/>
        </w:rPr>
        <w:t xml:space="preserve"> que deberá realizar este registro. </w:t>
      </w:r>
    </w:p>
    <w:p w:rsidR="00E145A4" w:rsidRDefault="00E145A4"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
        <w:jc w:val="both"/>
      </w:pPr>
    </w:p>
    <w:p w:rsidR="00D60DCB" w:rsidRPr="00822396" w:rsidRDefault="00BE0928" w:rsidP="00773FC5">
      <w:pPr>
        <w:numPr>
          <w:ilvl w:val="1"/>
          <w:numId w:val="26"/>
        </w:numPr>
        <w:spacing w:after="0" w:line="240" w:lineRule="auto"/>
        <w:ind w:left="709" w:firstLine="0"/>
        <w:jc w:val="both"/>
        <w:rPr>
          <w:sz w:val="24"/>
          <w:szCs w:val="24"/>
        </w:rPr>
      </w:pPr>
      <w:r>
        <w:rPr>
          <w:b/>
          <w:sz w:val="24"/>
          <w:szCs w:val="24"/>
        </w:rPr>
        <w:t xml:space="preserve">CIERRE DE OBRA ante BPS: </w:t>
      </w:r>
    </w:p>
    <w:p w:rsidR="00D60DCB" w:rsidRDefault="00BE0928" w:rsidP="00D97D7C">
      <w:pPr>
        <w:spacing w:line="240" w:lineRule="auto"/>
        <w:ind w:left="-5"/>
        <w:jc w:val="both"/>
        <w:rPr>
          <w:sz w:val="24"/>
          <w:szCs w:val="24"/>
        </w:rPr>
      </w:pPr>
      <w:r>
        <w:rPr>
          <w:sz w:val="24"/>
          <w:szCs w:val="24"/>
        </w:rPr>
        <w:t xml:space="preserve">El cierre de obra ante el Banco de Previsión Social lo hará la Empresa contratista previo control del Sector División Contaduría a través del </w:t>
      </w:r>
      <w:r w:rsidR="003B6726">
        <w:rPr>
          <w:sz w:val="24"/>
          <w:szCs w:val="24"/>
        </w:rPr>
        <w:t>Director</w:t>
      </w:r>
      <w:r>
        <w:rPr>
          <w:sz w:val="24"/>
          <w:szCs w:val="24"/>
        </w:rPr>
        <w:t xml:space="preserve"> de Obra y firma de los formularios correspondientes por el mismo </w:t>
      </w:r>
      <w:r w:rsidR="003B6726">
        <w:rPr>
          <w:sz w:val="24"/>
          <w:szCs w:val="24"/>
        </w:rPr>
        <w:t>Director</w:t>
      </w:r>
      <w:r>
        <w:rPr>
          <w:sz w:val="24"/>
          <w:szCs w:val="24"/>
        </w:rPr>
        <w:t>, dicho cierre deberá hacerse dentro de los 30 días de terminada la obra. Las multas que puedan surgir por atraso en los plazos para el registro y cierre de la obra, serán de cargo de la empresa contratista, al igual que las que se originen por presentar la pl</w:t>
      </w:r>
      <w:r w:rsidR="007A6727">
        <w:rPr>
          <w:sz w:val="24"/>
          <w:szCs w:val="24"/>
        </w:rPr>
        <w:t>anilla mensual fuera de plazo.</w:t>
      </w:r>
    </w:p>
    <w:p w:rsidR="00D60DCB" w:rsidRDefault="00BE0928" w:rsidP="00773FC5">
      <w:pPr>
        <w:numPr>
          <w:ilvl w:val="1"/>
          <w:numId w:val="26"/>
        </w:numPr>
        <w:spacing w:after="0" w:line="240" w:lineRule="auto"/>
        <w:ind w:left="709" w:firstLine="0"/>
        <w:jc w:val="both"/>
        <w:rPr>
          <w:sz w:val="24"/>
          <w:szCs w:val="24"/>
        </w:rPr>
      </w:pPr>
      <w:r>
        <w:rPr>
          <w:b/>
          <w:sz w:val="24"/>
          <w:szCs w:val="24"/>
        </w:rPr>
        <w:t>RESPONSABILIDAD POR DAÑOS.</w:t>
      </w:r>
    </w:p>
    <w:p w:rsidR="00D60DCB" w:rsidRDefault="00BE0928" w:rsidP="00D97D7C">
      <w:pPr>
        <w:spacing w:after="0" w:line="240" w:lineRule="auto"/>
        <w:jc w:val="both"/>
        <w:rPr>
          <w:sz w:val="24"/>
          <w:szCs w:val="24"/>
        </w:rPr>
      </w:pPr>
      <w:r>
        <w:rPr>
          <w:sz w:val="24"/>
          <w:szCs w:val="24"/>
        </w:rPr>
        <w:t>Serán de entera responsabilidad del contratista los daños que durante la ejecución de los trabajos se ocasionaran a toda propiedad de la Intendencia Departamental de Rivera, u a otros organismos estatales, así como también daños ocasionados a terceros. El contratista deberá reponer todo elemento que se deteriore o destruya, tanto de la Intendencia Departamental de Rivera como de terceros. Para el caso de que se quisiere abonar el costo de los materiales deteriorados o destruidos se tendrá en cuenta el precio actualizado de dichos elementos más el costo de la mano de obra por su reposición. Estos pagos se deducirán de los créditos del contratista ante la Intendencia Departamental de Rivera.</w:t>
      </w:r>
    </w:p>
    <w:p w:rsidR="00870FFD" w:rsidRDefault="00870FFD" w:rsidP="00870FFD">
      <w:pPr>
        <w:spacing w:after="0" w:line="240" w:lineRule="auto"/>
        <w:ind w:left="709"/>
        <w:jc w:val="both"/>
        <w:rPr>
          <w:b/>
          <w:sz w:val="24"/>
          <w:szCs w:val="24"/>
        </w:rPr>
      </w:pPr>
    </w:p>
    <w:p w:rsidR="00D60DCB" w:rsidRPr="00870FFD" w:rsidRDefault="00BE0928" w:rsidP="00773FC5">
      <w:pPr>
        <w:numPr>
          <w:ilvl w:val="1"/>
          <w:numId w:val="26"/>
        </w:numPr>
        <w:spacing w:after="0" w:line="240" w:lineRule="auto"/>
        <w:ind w:left="709" w:firstLine="0"/>
        <w:jc w:val="both"/>
        <w:rPr>
          <w:sz w:val="24"/>
          <w:szCs w:val="24"/>
        </w:rPr>
      </w:pPr>
      <w:r w:rsidRPr="00870FFD">
        <w:rPr>
          <w:b/>
          <w:sz w:val="24"/>
          <w:szCs w:val="24"/>
        </w:rPr>
        <w:lastRenderedPageBreak/>
        <w:t>REPRESENTACIÓN TÉCNICA DE LA EMPRESA.</w:t>
      </w:r>
    </w:p>
    <w:p w:rsidR="00D60DCB" w:rsidRDefault="00BE0928" w:rsidP="00D97D7C">
      <w:pPr>
        <w:spacing w:after="0" w:line="240" w:lineRule="auto"/>
        <w:jc w:val="both"/>
      </w:pPr>
      <w:r>
        <w:rPr>
          <w:sz w:val="24"/>
          <w:szCs w:val="24"/>
        </w:rPr>
        <w:t>El contratista deberá contar con un profesional (Ingeniero Civil) el cual se designará en la propuesta, y será responsable de los trabajos.</w:t>
      </w:r>
      <w:r w:rsidR="00755637" w:rsidRPr="00755637">
        <w:rPr>
          <w:sz w:val="24"/>
          <w:szCs w:val="24"/>
        </w:rPr>
        <w:t xml:space="preserve"> </w:t>
      </w:r>
      <w:r w:rsidR="00755637">
        <w:rPr>
          <w:sz w:val="24"/>
          <w:szCs w:val="24"/>
        </w:rPr>
        <w:t>Para el caso de que no lo haga la IDR le podrá conceder un plazo de 2 días para presentarlo y si no lo hace, quedará descalificada.</w:t>
      </w:r>
      <w:r>
        <w:rPr>
          <w:sz w:val="24"/>
          <w:szCs w:val="24"/>
        </w:rPr>
        <w:t xml:space="preserve"> El mismo deberá contactarse semanalmente con el responsable técnico por los trabajos designado por la Intendencia Departamental de Rivera, a fin de evaluar el desarrollo de los trabajos, y conjuntamente realizar 1 (una) recorrida mensual dentro del área adjudicada, debiendo el contratista aportar la locomoción a tales efectos. </w:t>
      </w:r>
    </w:p>
    <w:p w:rsidR="00D60DCB" w:rsidRDefault="00BE0928" w:rsidP="00D97D7C">
      <w:pPr>
        <w:spacing w:after="0" w:line="240" w:lineRule="auto"/>
        <w:jc w:val="both"/>
      </w:pPr>
      <w:r>
        <w:rPr>
          <w:sz w:val="24"/>
          <w:szCs w:val="24"/>
        </w:rPr>
        <w:t xml:space="preserve">La designación de dicho técnico deberá ser aprobada por escrito por la Dirección General de Obras de la Intendencia Departamental de Rivera y será sustituido toda vez que esta lo estime necesario para el mejor desarrollo de los trabajos. </w:t>
      </w:r>
    </w:p>
    <w:p w:rsidR="00D60DCB" w:rsidRDefault="00BE0928" w:rsidP="00D97D7C">
      <w:pPr>
        <w:spacing w:after="0" w:line="240" w:lineRule="auto"/>
        <w:jc w:val="both"/>
        <w:rPr>
          <w:sz w:val="24"/>
          <w:szCs w:val="24"/>
        </w:rPr>
      </w:pPr>
      <w:r>
        <w:rPr>
          <w:sz w:val="24"/>
          <w:szCs w:val="24"/>
        </w:rPr>
        <w:t xml:space="preserve">Independientemente de lo expuesto anteriormente el responsable técnico por parte de la Intendencia Departamental de Rivera podrá realizar las recorridas que considere pertinentes en la zona de trabajo, por tal motivo la empresa deberá contar en forma permanente en la zona con un capataz o encargado con el cual se pueda contactar dicho responsable técnico por el municipio en el momento que lo crea oportuno, a tales efectos se deberá indicar por parte del adjudicatario el nombre del encargado y el teléfono correspondiente. En cada recorrida se labrará un acta indicando el estado de la zona; en el caso que se constaten irregularidades se aplicarán las multas estipuladas en el </w:t>
      </w:r>
      <w:r w:rsidR="003B6726">
        <w:rPr>
          <w:sz w:val="24"/>
          <w:szCs w:val="24"/>
        </w:rPr>
        <w:t xml:space="preserve">Punto </w:t>
      </w:r>
      <w:r w:rsidR="003B6726" w:rsidRPr="003B6726">
        <w:rPr>
          <w:color w:val="auto"/>
          <w:sz w:val="24"/>
          <w:szCs w:val="24"/>
        </w:rPr>
        <w:t>2.</w:t>
      </w:r>
      <w:r w:rsidRPr="003B6726">
        <w:rPr>
          <w:color w:val="auto"/>
          <w:sz w:val="24"/>
          <w:szCs w:val="24"/>
        </w:rPr>
        <w:t xml:space="preserve">28- </w:t>
      </w:r>
      <w:r>
        <w:rPr>
          <w:sz w:val="24"/>
          <w:szCs w:val="24"/>
        </w:rPr>
        <w:t xml:space="preserve">Las notificaciones realizadas al capataz o encargado de la obra se considerarán válidas para la empresa. </w:t>
      </w:r>
    </w:p>
    <w:p w:rsidR="00D60DCB" w:rsidRDefault="00D60DCB" w:rsidP="00D97D7C">
      <w:pPr>
        <w:spacing w:after="0" w:line="240" w:lineRule="auto"/>
        <w:jc w:val="both"/>
      </w:pPr>
    </w:p>
    <w:p w:rsidR="00D60DCB" w:rsidRDefault="00BE0928" w:rsidP="00773FC5">
      <w:pPr>
        <w:numPr>
          <w:ilvl w:val="1"/>
          <w:numId w:val="26"/>
        </w:numPr>
        <w:spacing w:after="0" w:line="240" w:lineRule="auto"/>
        <w:ind w:left="709" w:firstLine="0"/>
        <w:jc w:val="both"/>
        <w:rPr>
          <w:sz w:val="24"/>
          <w:szCs w:val="24"/>
        </w:rPr>
      </w:pPr>
      <w:r>
        <w:rPr>
          <w:b/>
          <w:sz w:val="24"/>
          <w:szCs w:val="24"/>
        </w:rPr>
        <w:t>DIRECCIÓN TÉCNICA E INSPECCIÓN DEL SERVICIO.</w:t>
      </w:r>
    </w:p>
    <w:p w:rsidR="00D60DCB" w:rsidRDefault="00BE0928" w:rsidP="00D97D7C">
      <w:pPr>
        <w:spacing w:after="0" w:line="240" w:lineRule="auto"/>
        <w:jc w:val="both"/>
        <w:rPr>
          <w:sz w:val="24"/>
          <w:szCs w:val="24"/>
        </w:rPr>
      </w:pPr>
      <w:r>
        <w:rPr>
          <w:sz w:val="24"/>
          <w:szCs w:val="24"/>
        </w:rPr>
        <w:t>La dirección y fiscalización de los trabajos estarán a cargo de un responsable técnico por parte de la Intendencia Departamental de Rivera, quién procederá a dar su conformidad por escrito, pudiendo realizar observaciones al mismo si a su juicio entiende que no se ajusta a lo pactado. En caso de que algún aspecto del servicio no se adecue a lo establecido, el proveedor, a su costo y dentro del plazo que se estipule por el responsable técnico municipal, deberá corregirlo, no dándose trámite a la conformidad hasta que no se haya cumplido la exigencia precedente, sin perjuicio de la aplicación de las multas correspondientes. Si vencido dicho plazo el adjudicatario no hubiese dado cumplimiento a lo solicitado, ni justificado a satisfacción de la Administración la demora originada, la Intendencia podrá determinar la rescisión del contrato, con la pérdida de la garantía de fiel cumplimiento del contrato.</w:t>
      </w:r>
    </w:p>
    <w:p w:rsidR="00234BEF" w:rsidRDefault="00234BEF" w:rsidP="00D97D7C">
      <w:pPr>
        <w:spacing w:after="0" w:line="240" w:lineRule="auto"/>
        <w:jc w:val="both"/>
        <w:rPr>
          <w:sz w:val="24"/>
          <w:szCs w:val="24"/>
        </w:rPr>
      </w:pPr>
    </w:p>
    <w:p w:rsidR="00D60DCB" w:rsidRPr="00870FFD" w:rsidRDefault="00BE0928" w:rsidP="00773FC5">
      <w:pPr>
        <w:numPr>
          <w:ilvl w:val="1"/>
          <w:numId w:val="26"/>
        </w:numPr>
        <w:spacing w:after="0" w:line="240" w:lineRule="auto"/>
        <w:ind w:left="709" w:firstLine="0"/>
        <w:jc w:val="both"/>
        <w:rPr>
          <w:sz w:val="24"/>
          <w:szCs w:val="24"/>
        </w:rPr>
      </w:pPr>
      <w:r w:rsidRPr="00870FFD">
        <w:rPr>
          <w:b/>
          <w:sz w:val="24"/>
          <w:szCs w:val="24"/>
        </w:rPr>
        <w:t>EXENCIÓN DE RESPONSABILIDAD.</w:t>
      </w:r>
    </w:p>
    <w:p w:rsidR="00D60DCB" w:rsidRDefault="00BE0928" w:rsidP="00D97D7C">
      <w:pPr>
        <w:spacing w:after="0" w:line="240" w:lineRule="auto"/>
        <w:jc w:val="both"/>
      </w:pPr>
      <w:r>
        <w:rPr>
          <w:sz w:val="24"/>
          <w:szCs w:val="24"/>
        </w:rPr>
        <w:t xml:space="preserve">La Administración podrá desistir del llamado en cualquier etapa de su realización, o podrá desestimar todas las ofertas. </w:t>
      </w:r>
    </w:p>
    <w:p w:rsidR="00D60DCB" w:rsidRDefault="00BE0928" w:rsidP="00D97D7C">
      <w:pPr>
        <w:spacing w:after="0" w:line="240" w:lineRule="auto"/>
        <w:jc w:val="both"/>
        <w:rPr>
          <w:sz w:val="24"/>
          <w:szCs w:val="24"/>
        </w:rPr>
      </w:pPr>
      <w:r>
        <w:rPr>
          <w:sz w:val="24"/>
          <w:szCs w:val="24"/>
        </w:rPr>
        <w:t xml:space="preserve">Ninguna de estas decisiones generará derecho alguno de los participantes a reclamar por gastos, honorarios o indemnizaciones por daños y perjuicios. </w:t>
      </w:r>
    </w:p>
    <w:p w:rsidR="00E145A4" w:rsidRDefault="00E145A4" w:rsidP="00D97D7C">
      <w:pPr>
        <w:spacing w:after="0" w:line="240" w:lineRule="auto"/>
        <w:jc w:val="both"/>
      </w:pPr>
    </w:p>
    <w:p w:rsidR="00D60DCB" w:rsidRDefault="00BE0928" w:rsidP="00773FC5">
      <w:pPr>
        <w:numPr>
          <w:ilvl w:val="1"/>
          <w:numId w:val="26"/>
        </w:numPr>
        <w:spacing w:after="0" w:line="240" w:lineRule="auto"/>
        <w:ind w:left="709" w:firstLine="0"/>
        <w:jc w:val="both"/>
        <w:rPr>
          <w:sz w:val="24"/>
          <w:szCs w:val="24"/>
        </w:rPr>
      </w:pPr>
      <w:r>
        <w:rPr>
          <w:b/>
          <w:sz w:val="24"/>
          <w:szCs w:val="24"/>
        </w:rPr>
        <w:lastRenderedPageBreak/>
        <w:t>AJUSTE DE PRECIOS.</w:t>
      </w:r>
    </w:p>
    <w:p w:rsidR="00D60DCB" w:rsidRDefault="00BE0928" w:rsidP="00D97D7C">
      <w:pPr>
        <w:spacing w:after="0" w:line="240" w:lineRule="auto"/>
        <w:jc w:val="both"/>
        <w:rPr>
          <w:sz w:val="24"/>
          <w:szCs w:val="24"/>
        </w:rPr>
      </w:pPr>
      <w:r>
        <w:rPr>
          <w:sz w:val="24"/>
          <w:szCs w:val="24"/>
        </w:rPr>
        <w:t>Los precios se ajustarán por ICC mensualmente tomando como índice base para el reajuste el vigente</w:t>
      </w:r>
      <w:r w:rsidRPr="00B07620">
        <w:rPr>
          <w:sz w:val="24"/>
          <w:szCs w:val="24"/>
        </w:rPr>
        <w:t xml:space="preserve"> </w:t>
      </w:r>
      <w:r w:rsidR="00120A6B" w:rsidRPr="00B07620">
        <w:rPr>
          <w:sz w:val="24"/>
          <w:szCs w:val="24"/>
        </w:rPr>
        <w:t>publicado</w:t>
      </w:r>
      <w:r w:rsidR="00120A6B">
        <w:rPr>
          <w:sz w:val="24"/>
          <w:szCs w:val="24"/>
        </w:rPr>
        <w:t xml:space="preserve"> </w:t>
      </w:r>
      <w:r w:rsidR="00B07620">
        <w:rPr>
          <w:sz w:val="24"/>
          <w:szCs w:val="24"/>
        </w:rPr>
        <w:t xml:space="preserve">al mes anterior </w:t>
      </w:r>
      <w:r>
        <w:rPr>
          <w:sz w:val="24"/>
          <w:szCs w:val="24"/>
        </w:rPr>
        <w:t xml:space="preserve">al </w:t>
      </w:r>
      <w:r w:rsidR="00B07620">
        <w:rPr>
          <w:sz w:val="24"/>
          <w:szCs w:val="24"/>
        </w:rPr>
        <w:t>de la apertura y el del mes anterior a la certificación.</w:t>
      </w:r>
    </w:p>
    <w:p w:rsidR="00646B65" w:rsidRDefault="00646B65" w:rsidP="00D97D7C">
      <w:pPr>
        <w:spacing w:after="0" w:line="240" w:lineRule="auto"/>
        <w:jc w:val="both"/>
        <w:rPr>
          <w:sz w:val="24"/>
          <w:szCs w:val="24"/>
        </w:rPr>
      </w:pPr>
    </w:p>
    <w:p w:rsidR="00646B65" w:rsidRPr="00085C21" w:rsidRDefault="00646B65" w:rsidP="00D97D7C">
      <w:pPr>
        <w:spacing w:line="240" w:lineRule="auto"/>
        <w:jc w:val="both"/>
        <w:rPr>
          <w:b/>
          <w:u w:val="single"/>
        </w:rPr>
      </w:pPr>
      <w:r w:rsidRPr="00085C21">
        <w:rPr>
          <w:b/>
          <w:u w:val="single"/>
        </w:rPr>
        <w:t xml:space="preserve">En caso de que la empresa contratista ejecute trabajos en obra luego de la fecha prevista de terminación definida </w:t>
      </w:r>
      <w:r>
        <w:rPr>
          <w:b/>
          <w:u w:val="single"/>
        </w:rPr>
        <w:t>por plazo de ejecución</w:t>
      </w:r>
      <w:r w:rsidRPr="00085C21">
        <w:rPr>
          <w:b/>
          <w:u w:val="single"/>
        </w:rPr>
        <w:t xml:space="preserve"> y corregida según los eventos compensables que corresponda</w:t>
      </w:r>
      <w:r>
        <w:rPr>
          <w:b/>
          <w:u w:val="single"/>
        </w:rPr>
        <w:t xml:space="preserve"> (o a criterio de la administración)</w:t>
      </w:r>
      <w:r w:rsidRPr="00085C21">
        <w:rPr>
          <w:b/>
          <w:u w:val="single"/>
        </w:rPr>
        <w:t>, el ajuste de precios será el que resulte menor entre el calculado empleando los valores testigos correspondientes al mes de la fecha prevista de terminación y al mes de ejecución de la obra que se liquida.</w:t>
      </w:r>
    </w:p>
    <w:p w:rsidR="00234BEF" w:rsidRDefault="00234BEF" w:rsidP="00D97D7C">
      <w:pPr>
        <w:tabs>
          <w:tab w:val="left" w:pos="1365"/>
        </w:tabs>
        <w:spacing w:after="0" w:line="240" w:lineRule="auto"/>
        <w:jc w:val="both"/>
      </w:pPr>
    </w:p>
    <w:p w:rsidR="00D60DCB" w:rsidRDefault="00BE0928" w:rsidP="00773FC5">
      <w:pPr>
        <w:numPr>
          <w:ilvl w:val="1"/>
          <w:numId w:val="26"/>
        </w:numPr>
        <w:spacing w:after="0" w:line="240" w:lineRule="auto"/>
        <w:ind w:left="709" w:firstLine="0"/>
        <w:jc w:val="both"/>
        <w:rPr>
          <w:sz w:val="24"/>
          <w:szCs w:val="24"/>
        </w:rPr>
      </w:pPr>
      <w:r>
        <w:rPr>
          <w:b/>
          <w:sz w:val="24"/>
          <w:szCs w:val="24"/>
        </w:rPr>
        <w:t>FORMA DE PAGO.</w:t>
      </w:r>
    </w:p>
    <w:p w:rsidR="00D3475F" w:rsidRDefault="00BE0928" w:rsidP="00D97D7C">
      <w:pPr>
        <w:spacing w:after="0" w:line="240" w:lineRule="auto"/>
        <w:jc w:val="both"/>
        <w:rPr>
          <w:sz w:val="24"/>
          <w:szCs w:val="24"/>
        </w:rPr>
      </w:pPr>
      <w:r>
        <w:rPr>
          <w:sz w:val="24"/>
          <w:szCs w:val="24"/>
        </w:rPr>
        <w:t xml:space="preserve">El pago por el servicio adjudicado se realizará de acuerdo a la oferta, no siendo de recibo ofertas por pago contado. </w:t>
      </w:r>
    </w:p>
    <w:p w:rsidR="00D60DCB" w:rsidRDefault="00D60DCB" w:rsidP="00450F33">
      <w:pPr>
        <w:spacing w:after="0"/>
        <w:jc w:val="both"/>
        <w:rPr>
          <w:sz w:val="24"/>
          <w:szCs w:val="24"/>
        </w:rPr>
      </w:pPr>
    </w:p>
    <w:p w:rsidR="00D60DCB" w:rsidRDefault="00BE0928" w:rsidP="00773FC5">
      <w:pPr>
        <w:numPr>
          <w:ilvl w:val="1"/>
          <w:numId w:val="26"/>
        </w:numPr>
        <w:spacing w:after="0"/>
        <w:ind w:left="709" w:firstLine="0"/>
        <w:jc w:val="both"/>
        <w:rPr>
          <w:sz w:val="24"/>
          <w:szCs w:val="24"/>
        </w:rPr>
      </w:pPr>
      <w:r>
        <w:rPr>
          <w:b/>
          <w:sz w:val="24"/>
          <w:szCs w:val="24"/>
        </w:rPr>
        <w:t>RECEPCION Y APERTURA DE OFERTAS.</w:t>
      </w:r>
    </w:p>
    <w:p w:rsidR="00D60DCB" w:rsidRDefault="00BE0928" w:rsidP="00450F33">
      <w:pPr>
        <w:spacing w:after="0"/>
        <w:jc w:val="both"/>
      </w:pPr>
      <w:r>
        <w:rPr>
          <w:sz w:val="24"/>
          <w:szCs w:val="24"/>
        </w:rPr>
        <w:t xml:space="preserve">La recepción de ofertas se realizará el </w:t>
      </w:r>
      <w:r w:rsidR="00B717F0">
        <w:rPr>
          <w:sz w:val="24"/>
          <w:szCs w:val="24"/>
        </w:rPr>
        <w:t xml:space="preserve">día </w:t>
      </w:r>
      <w:r w:rsidR="00952B1B" w:rsidRPr="00952B1B">
        <w:rPr>
          <w:b/>
          <w:sz w:val="24"/>
          <w:szCs w:val="24"/>
        </w:rPr>
        <w:t>06 de marzo de 2019</w:t>
      </w:r>
      <w:r w:rsidR="00952B1B">
        <w:rPr>
          <w:sz w:val="24"/>
          <w:szCs w:val="24"/>
        </w:rPr>
        <w:t xml:space="preserve"> </w:t>
      </w:r>
      <w:r w:rsidR="00B717F0">
        <w:rPr>
          <w:b/>
          <w:sz w:val="24"/>
          <w:szCs w:val="24"/>
        </w:rPr>
        <w:t xml:space="preserve"> a</w:t>
      </w:r>
      <w:r>
        <w:rPr>
          <w:b/>
          <w:sz w:val="24"/>
          <w:szCs w:val="24"/>
        </w:rPr>
        <w:t xml:space="preserve"> la hora </w:t>
      </w:r>
      <w:r w:rsidR="00952B1B">
        <w:rPr>
          <w:b/>
          <w:sz w:val="24"/>
          <w:szCs w:val="24"/>
        </w:rPr>
        <w:t>12.00</w:t>
      </w:r>
      <w:r>
        <w:rPr>
          <w:sz w:val="24"/>
          <w:szCs w:val="24"/>
        </w:rPr>
        <w:t xml:space="preserve"> en la Unidad de Licitaciones de la IDR, calle Agraciada 570, Planta baja. También se aceptarán las ofertas vía fax al 46231900/138. Toda la documentación</w:t>
      </w:r>
      <w:r w:rsidR="00234BEF">
        <w:rPr>
          <w:sz w:val="24"/>
          <w:szCs w:val="24"/>
        </w:rPr>
        <w:t xml:space="preserve"> deberá llegar antes de la hora establecida</w:t>
      </w:r>
      <w:r w:rsidR="00B717F0">
        <w:rPr>
          <w:sz w:val="24"/>
          <w:szCs w:val="24"/>
        </w:rPr>
        <w:t>.</w:t>
      </w:r>
      <w:r>
        <w:rPr>
          <w:sz w:val="24"/>
          <w:szCs w:val="24"/>
        </w:rPr>
        <w:t xml:space="preserve"> </w:t>
      </w:r>
    </w:p>
    <w:p w:rsidR="00D60DCB" w:rsidRDefault="00BE0928" w:rsidP="00450F33">
      <w:pPr>
        <w:spacing w:after="0"/>
        <w:jc w:val="both"/>
      </w:pPr>
      <w:r>
        <w:rPr>
          <w:sz w:val="24"/>
          <w:szCs w:val="24"/>
        </w:rPr>
        <w:t xml:space="preserve">La apertura de ofertas se realizará </w:t>
      </w:r>
      <w:r w:rsidR="00234BEF">
        <w:rPr>
          <w:sz w:val="24"/>
          <w:szCs w:val="24"/>
        </w:rPr>
        <w:t xml:space="preserve">ese mismo día </w:t>
      </w:r>
      <w:r>
        <w:rPr>
          <w:sz w:val="24"/>
          <w:szCs w:val="24"/>
        </w:rPr>
        <w:t xml:space="preserve">a partir de la hora </w:t>
      </w:r>
      <w:r w:rsidR="00952B1B">
        <w:rPr>
          <w:sz w:val="24"/>
          <w:szCs w:val="24"/>
        </w:rPr>
        <w:t>12.00</w:t>
      </w:r>
      <w:r>
        <w:rPr>
          <w:sz w:val="24"/>
          <w:szCs w:val="24"/>
        </w:rPr>
        <w:t xml:space="preserve">, en la Oficina de Licitaciones de dicha Intendencia. </w:t>
      </w:r>
    </w:p>
    <w:p w:rsidR="00D60DCB" w:rsidRDefault="00BE0928" w:rsidP="00450F33">
      <w:pPr>
        <w:spacing w:after="0"/>
        <w:jc w:val="both"/>
      </w:pPr>
      <w:r>
        <w:rPr>
          <w:sz w:val="24"/>
          <w:szCs w:val="24"/>
        </w:rPr>
        <w:t>Los oferentes presentarán en un único sobre cerrado, la propuesta.</w:t>
      </w:r>
    </w:p>
    <w:p w:rsidR="00D60DCB" w:rsidRDefault="00BE0928" w:rsidP="00450F33">
      <w:pPr>
        <w:spacing w:after="0"/>
        <w:jc w:val="both"/>
        <w:rPr>
          <w:sz w:val="24"/>
          <w:szCs w:val="24"/>
        </w:rPr>
      </w:pPr>
      <w:bookmarkStart w:id="1" w:name="gjdgxs" w:colFirst="0" w:colLast="0"/>
      <w:bookmarkEnd w:id="1"/>
      <w:r>
        <w:rPr>
          <w:sz w:val="24"/>
          <w:szCs w:val="24"/>
        </w:rPr>
        <w:t xml:space="preserve">Costo del pliego: $ </w:t>
      </w:r>
      <w:r w:rsidR="00952B1B">
        <w:rPr>
          <w:sz w:val="24"/>
          <w:szCs w:val="24"/>
        </w:rPr>
        <w:t>3.000,-</w:t>
      </w:r>
      <w:r>
        <w:rPr>
          <w:sz w:val="24"/>
          <w:szCs w:val="24"/>
        </w:rPr>
        <w:t>.</w:t>
      </w:r>
    </w:p>
    <w:p w:rsidR="00A77FB1" w:rsidRDefault="00A77FB1" w:rsidP="00450F33">
      <w:pPr>
        <w:spacing w:after="0"/>
        <w:jc w:val="both"/>
        <w:rPr>
          <w:sz w:val="24"/>
          <w:szCs w:val="24"/>
        </w:rPr>
      </w:pPr>
    </w:p>
    <w:p w:rsidR="00D60DCB" w:rsidRPr="00E145A4" w:rsidRDefault="00BE0928" w:rsidP="00773FC5">
      <w:pPr>
        <w:numPr>
          <w:ilvl w:val="1"/>
          <w:numId w:val="26"/>
        </w:numPr>
        <w:spacing w:after="0" w:line="240" w:lineRule="auto"/>
        <w:ind w:left="709" w:firstLine="0"/>
        <w:jc w:val="both"/>
        <w:rPr>
          <w:sz w:val="24"/>
          <w:szCs w:val="24"/>
        </w:rPr>
      </w:pPr>
      <w:r w:rsidRPr="00E145A4">
        <w:rPr>
          <w:b/>
          <w:sz w:val="24"/>
          <w:szCs w:val="24"/>
        </w:rPr>
        <w:t>CONSULTAS Y ACLARACIONES.</w:t>
      </w:r>
    </w:p>
    <w:p w:rsidR="00D60DCB" w:rsidRDefault="00BE0928" w:rsidP="00E145A4">
      <w:pPr>
        <w:spacing w:after="0" w:line="240" w:lineRule="auto"/>
        <w:jc w:val="both"/>
        <w:rPr>
          <w:sz w:val="24"/>
          <w:szCs w:val="24"/>
        </w:rPr>
      </w:pPr>
      <w:r>
        <w:rPr>
          <w:sz w:val="24"/>
          <w:szCs w:val="24"/>
        </w:rPr>
        <w:t xml:space="preserve">Las consultas y aclaraciones sobre el pliego deberán presentarse por escrito ante la Dirección General de Obras, hasta 3 (tres) días antes de la fecha de entrega y apertura de las ofertas. Las mismas serán evacuadas por escrito en el plazo de 24 (veinticuatro) horas, por personal de la Dirección General de Obras, a través de la Unidad de Licitaciones. </w:t>
      </w:r>
    </w:p>
    <w:p w:rsidR="00A77FB1" w:rsidRDefault="00885F5C" w:rsidP="00E145A4">
      <w:pPr>
        <w:tabs>
          <w:tab w:val="left" w:pos="1695"/>
        </w:tabs>
        <w:spacing w:after="0" w:line="240" w:lineRule="auto"/>
        <w:jc w:val="both"/>
      </w:pPr>
      <w:r>
        <w:rPr>
          <w:sz w:val="24"/>
          <w:szCs w:val="24"/>
        </w:rPr>
        <w:tab/>
      </w:r>
    </w:p>
    <w:p w:rsidR="00D60DCB" w:rsidRDefault="00BE0928" w:rsidP="00773FC5">
      <w:pPr>
        <w:numPr>
          <w:ilvl w:val="1"/>
          <w:numId w:val="26"/>
        </w:numPr>
        <w:spacing w:after="0" w:line="240" w:lineRule="auto"/>
        <w:ind w:left="709" w:firstLine="0"/>
        <w:jc w:val="both"/>
        <w:rPr>
          <w:sz w:val="24"/>
          <w:szCs w:val="24"/>
        </w:rPr>
      </w:pPr>
      <w:r>
        <w:rPr>
          <w:b/>
          <w:sz w:val="24"/>
          <w:szCs w:val="24"/>
        </w:rPr>
        <w:t xml:space="preserve">NORMAS QUE RIGEN ESTA CONTRATACIÓN. </w:t>
      </w:r>
    </w:p>
    <w:p w:rsidR="00D60DCB" w:rsidRDefault="00BE0928" w:rsidP="00E145A4">
      <w:pPr>
        <w:spacing w:after="0" w:line="240" w:lineRule="auto"/>
        <w:jc w:val="both"/>
      </w:pPr>
      <w:r>
        <w:rPr>
          <w:sz w:val="24"/>
          <w:szCs w:val="24"/>
        </w:rPr>
        <w:t xml:space="preserve">Texto Ordenado de la Ley de Contabilidad y Administración Financiera (TOCAF). </w:t>
      </w:r>
    </w:p>
    <w:p w:rsidR="00D60DCB" w:rsidRDefault="00BE0928" w:rsidP="00E145A4">
      <w:pPr>
        <w:spacing w:after="0" w:line="240" w:lineRule="auto"/>
        <w:jc w:val="both"/>
      </w:pPr>
      <w:r>
        <w:rPr>
          <w:sz w:val="24"/>
          <w:szCs w:val="24"/>
        </w:rPr>
        <w:t>Pliego Único de Bases y Condiciones Generales para Obras públicas (decreto 257/2015)</w:t>
      </w:r>
    </w:p>
    <w:p w:rsidR="00D60DCB" w:rsidRDefault="00BE0928" w:rsidP="00E145A4">
      <w:pPr>
        <w:spacing w:after="0" w:line="240" w:lineRule="auto"/>
        <w:jc w:val="both"/>
      </w:pPr>
      <w:r>
        <w:rPr>
          <w:sz w:val="24"/>
          <w:szCs w:val="24"/>
        </w:rPr>
        <w:t xml:space="preserve">El presente Pliego de Condiciones Particulares. </w:t>
      </w:r>
    </w:p>
    <w:p w:rsidR="00D60DCB" w:rsidRDefault="00BE0928" w:rsidP="00E145A4">
      <w:pPr>
        <w:spacing w:after="0" w:line="240" w:lineRule="auto"/>
        <w:jc w:val="both"/>
      </w:pPr>
      <w:r>
        <w:rPr>
          <w:sz w:val="24"/>
          <w:szCs w:val="24"/>
        </w:rPr>
        <w:t xml:space="preserve">La propuesta formulada por el oferente. </w:t>
      </w:r>
    </w:p>
    <w:p w:rsidR="00D60DCB" w:rsidRDefault="00BE0928" w:rsidP="00E145A4">
      <w:pPr>
        <w:spacing w:after="0" w:line="240" w:lineRule="auto"/>
        <w:jc w:val="both"/>
      </w:pPr>
      <w:r>
        <w:rPr>
          <w:sz w:val="24"/>
          <w:szCs w:val="24"/>
        </w:rPr>
        <w:t xml:space="preserve">Normas nacionales y departamentales vigentes.- </w:t>
      </w:r>
    </w:p>
    <w:p w:rsidR="00D60DCB" w:rsidRDefault="00D60DCB" w:rsidP="00E145A4">
      <w:pPr>
        <w:spacing w:after="0" w:line="240" w:lineRule="auto"/>
        <w:jc w:val="both"/>
      </w:pPr>
    </w:p>
    <w:p w:rsidR="00D60DCB" w:rsidRDefault="00BE0928" w:rsidP="00E145A4">
      <w:pPr>
        <w:spacing w:after="0" w:line="240" w:lineRule="auto"/>
        <w:jc w:val="both"/>
      </w:pPr>
      <w:r>
        <w:rPr>
          <w:b/>
          <w:sz w:val="24"/>
          <w:szCs w:val="24"/>
        </w:rPr>
        <w:lastRenderedPageBreak/>
        <w:t xml:space="preserve"> - </w:t>
      </w:r>
      <w:r>
        <w:rPr>
          <w:sz w:val="24"/>
          <w:szCs w:val="24"/>
        </w:rPr>
        <w:t xml:space="preserve">La presente licitación está supeditada a la condición resolutoria de su aprobación por el Tribunal de Cuentas. </w:t>
      </w:r>
    </w:p>
    <w:p w:rsidR="00D60DCB" w:rsidRDefault="00D60DCB" w:rsidP="00E145A4">
      <w:pPr>
        <w:spacing w:after="0" w:line="240" w:lineRule="auto"/>
        <w:jc w:val="both"/>
      </w:pPr>
    </w:p>
    <w:p w:rsidR="00D60DCB" w:rsidRDefault="00BE0928" w:rsidP="00E145A4">
      <w:pPr>
        <w:spacing w:after="0" w:line="240" w:lineRule="auto"/>
        <w:jc w:val="both"/>
      </w:pPr>
      <w:r>
        <w:rPr>
          <w:b/>
          <w:sz w:val="24"/>
          <w:szCs w:val="24"/>
        </w:rPr>
        <w:t xml:space="preserve"> - </w:t>
      </w:r>
      <w:r>
        <w:rPr>
          <w:sz w:val="24"/>
          <w:szCs w:val="24"/>
        </w:rPr>
        <w:t xml:space="preserve">Las empresas oferentes deberán tener presente la obligación establecida en el art. 14 de la ley 17.897 (porcentaje de trabajadores inscriptos en bolsa de Trabajo del Patronato de Encarcelados y liberados) y en la ley 18.516 (porcentaje de mano de obra local). </w:t>
      </w:r>
    </w:p>
    <w:p w:rsidR="00D60DCB" w:rsidRDefault="00BE0928" w:rsidP="00E145A4">
      <w:pPr>
        <w:spacing w:after="0" w:line="240" w:lineRule="auto"/>
        <w:jc w:val="both"/>
      </w:pPr>
      <w:r>
        <w:rPr>
          <w:sz w:val="24"/>
          <w:szCs w:val="24"/>
        </w:rPr>
        <w:t xml:space="preserve">Asimismo, y de acuerdo a lo dispuesto por las leyes 18.098, 18.099, y 18.251, la empresa adjudicataria estará obligada a : a) respetar los laudos de los Consejos de Salarios con respecto a sus trabajadores y otras obligaciones laborales, b) exhibir a la Administración, toda vez que esta lo solicite la documentación que lo acredite; c) a aceptar que la Intendencia pueda retener de los pagos, los créditos laborales adeudados; d) el incumplimiento de todo lo anterior podrá dar lugar a la rescisión del contrato con más los daños y perjuicios </w:t>
      </w:r>
    </w:p>
    <w:p w:rsidR="00D60DCB" w:rsidRDefault="00BE0928" w:rsidP="00E145A4">
      <w:pPr>
        <w:spacing w:line="240" w:lineRule="auto"/>
        <w:jc w:val="both"/>
      </w:pPr>
      <w:r>
        <w:rPr>
          <w:sz w:val="24"/>
          <w:szCs w:val="24"/>
        </w:rPr>
        <w:t xml:space="preserve">        La empresa deberá presentar una declaración jurada de  que cumple con las normas de seguridad y salud ocupacional, en especial, si correspondiente deberán presentar  estudio y plan de seguridad e higiene (decreto 283/96), Libro de Obra (ambos recibidos y sellados por el MTSS). Asimismo antes del armado de cualquier andamio deberá obtener la autorización del MTSS. Asimismo para el caso de que se hagan excava</w:t>
      </w:r>
      <w:r w:rsidR="00E737D3">
        <w:rPr>
          <w:sz w:val="24"/>
          <w:szCs w:val="24"/>
        </w:rPr>
        <w:t>ciones superiores a los 1.50 m</w:t>
      </w:r>
      <w:r>
        <w:rPr>
          <w:sz w:val="24"/>
          <w:szCs w:val="24"/>
        </w:rPr>
        <w:t xml:space="preserve"> deberá adjuntar un plan de excavaciones firmado por Arquitecto o Ingeniero. Si se tuvieren que realizar demoliciones deberá presentar un Plan de Demoliciones.</w:t>
      </w:r>
    </w:p>
    <w:p w:rsidR="00D60DCB" w:rsidRDefault="00BE0928" w:rsidP="00E145A4">
      <w:pPr>
        <w:spacing w:line="240" w:lineRule="auto"/>
        <w:jc w:val="both"/>
        <w:rPr>
          <w:sz w:val="24"/>
          <w:szCs w:val="24"/>
        </w:rPr>
      </w:pPr>
      <w:r>
        <w:rPr>
          <w:sz w:val="24"/>
          <w:szCs w:val="24"/>
        </w:rPr>
        <w:t xml:space="preserve">       La IDR está facultada para requerir esta documentación </w:t>
      </w:r>
      <w:r w:rsidR="00433E44">
        <w:rPr>
          <w:sz w:val="24"/>
          <w:szCs w:val="24"/>
        </w:rPr>
        <w:t>previa</w:t>
      </w:r>
      <w:r>
        <w:rPr>
          <w:sz w:val="24"/>
          <w:szCs w:val="24"/>
        </w:rPr>
        <w:t xml:space="preserve"> al pago de las diferentes facturas.</w:t>
      </w:r>
    </w:p>
    <w:p w:rsidR="00D60DCB" w:rsidRPr="00870FFD" w:rsidRDefault="00BE0928" w:rsidP="00773FC5">
      <w:pPr>
        <w:numPr>
          <w:ilvl w:val="1"/>
          <w:numId w:val="26"/>
        </w:numPr>
        <w:spacing w:after="0" w:line="240" w:lineRule="auto"/>
        <w:ind w:left="709" w:firstLine="0"/>
        <w:jc w:val="both"/>
        <w:rPr>
          <w:color w:val="auto"/>
          <w:sz w:val="24"/>
          <w:szCs w:val="24"/>
        </w:rPr>
      </w:pPr>
      <w:r w:rsidRPr="00870FFD">
        <w:rPr>
          <w:b/>
          <w:color w:val="auto"/>
          <w:sz w:val="24"/>
          <w:szCs w:val="24"/>
        </w:rPr>
        <w:t>MULTAS.</w:t>
      </w:r>
    </w:p>
    <w:p w:rsidR="00D60DCB" w:rsidRPr="003E22C6" w:rsidRDefault="006707DD" w:rsidP="00E145A4">
      <w:pPr>
        <w:spacing w:after="0" w:line="240" w:lineRule="auto"/>
        <w:jc w:val="both"/>
        <w:rPr>
          <w:color w:val="auto"/>
        </w:rPr>
      </w:pPr>
      <w:r w:rsidRPr="003E22C6">
        <w:rPr>
          <w:color w:val="auto"/>
          <w:sz w:val="24"/>
          <w:szCs w:val="24"/>
        </w:rPr>
        <w:t xml:space="preserve">Las multas establecidas pueden </w:t>
      </w:r>
      <w:r w:rsidR="00BE0928" w:rsidRPr="003E22C6">
        <w:rPr>
          <w:color w:val="auto"/>
          <w:sz w:val="24"/>
          <w:szCs w:val="24"/>
        </w:rPr>
        <w:t xml:space="preserve">ser </w:t>
      </w:r>
      <w:r w:rsidRPr="003E22C6">
        <w:rPr>
          <w:color w:val="auto"/>
          <w:sz w:val="24"/>
          <w:szCs w:val="24"/>
        </w:rPr>
        <w:t>descontadas</w:t>
      </w:r>
      <w:r w:rsidR="00BE0928" w:rsidRPr="003E22C6">
        <w:rPr>
          <w:color w:val="auto"/>
          <w:sz w:val="24"/>
          <w:szCs w:val="24"/>
        </w:rPr>
        <w:t xml:space="preserve"> sin trámite alguno de los haberes que tuviere la empresa a su favor, inclusive de la garantía de fiel cumplimiento de contrato. </w:t>
      </w:r>
    </w:p>
    <w:p w:rsidR="00D60DCB" w:rsidRPr="003E22C6" w:rsidRDefault="00BE0928"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Las referidas penalidades se podrán aplicar por incumplimiento de:</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a) I</w:t>
      </w:r>
      <w:r w:rsidR="00BE0928" w:rsidRPr="003E22C6">
        <w:rPr>
          <w:color w:val="auto"/>
          <w:sz w:val="24"/>
          <w:szCs w:val="24"/>
        </w:rPr>
        <w:t>nicio de las obras dentro del plazo estipulado;</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b) De los p</w:t>
      </w:r>
      <w:r w:rsidR="00BE0928" w:rsidRPr="003E22C6">
        <w:rPr>
          <w:color w:val="auto"/>
          <w:sz w:val="24"/>
          <w:szCs w:val="24"/>
        </w:rPr>
        <w:t>lazos parciales o totales;</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c) L</w:t>
      </w:r>
      <w:r w:rsidR="00BE0928" w:rsidRPr="003E22C6">
        <w:rPr>
          <w:color w:val="auto"/>
          <w:sz w:val="24"/>
          <w:szCs w:val="24"/>
        </w:rPr>
        <w:t>a calidad de los materiales;</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r w:rsidRPr="003E22C6">
        <w:rPr>
          <w:color w:val="auto"/>
          <w:sz w:val="24"/>
          <w:szCs w:val="24"/>
        </w:rPr>
        <w:t>d) L</w:t>
      </w:r>
      <w:r w:rsidR="00BE0928" w:rsidRPr="003E22C6">
        <w:rPr>
          <w:color w:val="auto"/>
          <w:sz w:val="24"/>
          <w:szCs w:val="24"/>
        </w:rPr>
        <w:t>a ejecución de los trabajos;</w:t>
      </w:r>
    </w:p>
    <w:p w:rsidR="00D60DCB" w:rsidRP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z w:val="24"/>
          <w:szCs w:val="24"/>
        </w:rPr>
      </w:pPr>
      <w:r w:rsidRPr="003E22C6">
        <w:rPr>
          <w:color w:val="auto"/>
          <w:sz w:val="24"/>
          <w:szCs w:val="24"/>
        </w:rPr>
        <w:t>e) L</w:t>
      </w:r>
      <w:r w:rsidR="00BE0928" w:rsidRPr="003E22C6">
        <w:rPr>
          <w:color w:val="auto"/>
          <w:sz w:val="24"/>
          <w:szCs w:val="24"/>
        </w:rPr>
        <w:t xml:space="preserve">as </w:t>
      </w:r>
      <w:r w:rsidR="004B1A61">
        <w:rPr>
          <w:color w:val="auto"/>
          <w:sz w:val="24"/>
          <w:szCs w:val="24"/>
        </w:rPr>
        <w:t>órdenes</w:t>
      </w:r>
      <w:r w:rsidR="00BE0928" w:rsidRPr="003E22C6">
        <w:rPr>
          <w:color w:val="auto"/>
          <w:sz w:val="24"/>
          <w:szCs w:val="24"/>
        </w:rPr>
        <w:t xml:space="preserve"> </w:t>
      </w:r>
      <w:r w:rsidR="000645CE">
        <w:rPr>
          <w:color w:val="auto"/>
          <w:sz w:val="24"/>
          <w:szCs w:val="24"/>
        </w:rPr>
        <w:t>de trabajo</w:t>
      </w:r>
      <w:r w:rsidR="00BE0928" w:rsidRPr="003E22C6">
        <w:rPr>
          <w:color w:val="auto"/>
          <w:sz w:val="24"/>
          <w:szCs w:val="24"/>
        </w:rPr>
        <w:t>s dadas por la Administración;</w:t>
      </w:r>
    </w:p>
    <w:p w:rsidR="003E22C6" w:rsidRDefault="003E22C6"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z w:val="24"/>
          <w:szCs w:val="24"/>
        </w:rPr>
      </w:pPr>
      <w:r w:rsidRPr="003E22C6">
        <w:rPr>
          <w:color w:val="auto"/>
          <w:sz w:val="24"/>
          <w:szCs w:val="24"/>
        </w:rPr>
        <w:t>f) De lo prescripto en la memoria Constructiva para Vialidad Urbana.</w:t>
      </w:r>
    </w:p>
    <w:p w:rsidR="004F1513" w:rsidRPr="003E22C6" w:rsidRDefault="004F1513"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rPr>
      </w:pPr>
    </w:p>
    <w:p w:rsidR="00D60DCB" w:rsidRPr="00BA600A" w:rsidRDefault="00330734" w:rsidP="002354D7">
      <w:pPr>
        <w:pStyle w:val="Prrafodelista"/>
        <w:numPr>
          <w:ilvl w:val="0"/>
          <w:numId w:val="22"/>
        </w:numPr>
        <w:spacing w:after="0" w:line="240" w:lineRule="auto"/>
        <w:ind w:left="709" w:firstLine="0"/>
        <w:jc w:val="both"/>
        <w:rPr>
          <w:b/>
          <w:sz w:val="28"/>
          <w:szCs w:val="28"/>
          <w:u w:val="single"/>
        </w:rPr>
      </w:pPr>
      <w:r w:rsidRPr="00BA600A">
        <w:rPr>
          <w:b/>
          <w:sz w:val="28"/>
          <w:szCs w:val="28"/>
          <w:u w:val="single"/>
        </w:rPr>
        <w:t>IMPLANTACIÓN</w:t>
      </w:r>
    </w:p>
    <w:p w:rsidR="00754569" w:rsidRDefault="00C94144"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 xml:space="preserve">El Contratista </w:t>
      </w:r>
      <w:r w:rsidR="00754569" w:rsidRPr="00C94144">
        <w:rPr>
          <w:sz w:val="24"/>
          <w:szCs w:val="24"/>
        </w:rPr>
        <w:t xml:space="preserve">verificará con la Dirección de Obra si la versión a utilizar de los planos </w:t>
      </w:r>
      <w:r>
        <w:rPr>
          <w:sz w:val="24"/>
          <w:szCs w:val="24"/>
        </w:rPr>
        <w:t xml:space="preserve">y pliegos </w:t>
      </w:r>
      <w:r w:rsidR="00754569" w:rsidRPr="00C94144">
        <w:rPr>
          <w:sz w:val="24"/>
          <w:szCs w:val="24"/>
        </w:rPr>
        <w:t>entregados, es la última revisión realizada y es apta para construir.</w:t>
      </w:r>
      <w:r>
        <w:rPr>
          <w:sz w:val="24"/>
          <w:szCs w:val="24"/>
        </w:rPr>
        <w:t xml:space="preserve"> Para esto deberá contar con sello de “Apto para Construcción” y firma de Director de obra.</w:t>
      </w:r>
      <w:r w:rsidR="0031001A">
        <w:rPr>
          <w:sz w:val="24"/>
          <w:szCs w:val="24"/>
        </w:rPr>
        <w:t xml:space="preserve"> </w:t>
      </w:r>
      <w:r w:rsidR="00754569" w:rsidRPr="00C94144">
        <w:rPr>
          <w:sz w:val="24"/>
          <w:szCs w:val="24"/>
        </w:rPr>
        <w:t>La Empresa</w:t>
      </w:r>
      <w:r w:rsidRPr="00C94144">
        <w:rPr>
          <w:sz w:val="24"/>
          <w:szCs w:val="24"/>
        </w:rPr>
        <w:t xml:space="preserve"> deberá firmar en el acto de entrega de las diferentes documentaciones</w:t>
      </w:r>
      <w:r>
        <w:rPr>
          <w:sz w:val="24"/>
          <w:szCs w:val="24"/>
        </w:rPr>
        <w:t>,</w:t>
      </w:r>
      <w:r w:rsidRPr="00C94144">
        <w:rPr>
          <w:sz w:val="24"/>
          <w:szCs w:val="24"/>
        </w:rPr>
        <w:t xml:space="preserve"> por parte de Dirección de Obra, un formulario de </w:t>
      </w:r>
      <w:r>
        <w:rPr>
          <w:sz w:val="24"/>
          <w:szCs w:val="24"/>
        </w:rPr>
        <w:t xml:space="preserve">Entrega de Documentación donde constará </w:t>
      </w:r>
      <w:r>
        <w:rPr>
          <w:sz w:val="24"/>
          <w:szCs w:val="24"/>
        </w:rPr>
        <w:lastRenderedPageBreak/>
        <w:t>Fecha y revisión del documento entregado. El mismo se archivará en base de datos correspondiente a la empresa y proyecto en ejecución.</w:t>
      </w:r>
    </w:p>
    <w:p w:rsidR="003F50CA" w:rsidRDefault="0031001A"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El Contratista deberá instalar y operar su</w:t>
      </w:r>
      <w:r w:rsidR="006B47BD">
        <w:rPr>
          <w:sz w:val="24"/>
          <w:szCs w:val="24"/>
        </w:rPr>
        <w:t xml:space="preserve"> planta de proceso del </w:t>
      </w:r>
      <w:r>
        <w:rPr>
          <w:sz w:val="24"/>
          <w:szCs w:val="24"/>
        </w:rPr>
        <w:t>Hormigón y tosca cemento dentro del</w:t>
      </w:r>
      <w:r w:rsidR="006B47BD">
        <w:rPr>
          <w:sz w:val="24"/>
          <w:szCs w:val="24"/>
        </w:rPr>
        <w:t xml:space="preserve"> Predio de la cantera municipal</w:t>
      </w:r>
      <w:r>
        <w:rPr>
          <w:sz w:val="24"/>
          <w:szCs w:val="24"/>
        </w:rPr>
        <w:t>, en la cual se encuentran acopiados los insumos, que serán controlados por un apuntador que designe Dirección de Obra.</w:t>
      </w:r>
    </w:p>
    <w:p w:rsidR="00221BD5" w:rsidRDefault="00221BD5" w:rsidP="00E14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p>
    <w:p w:rsidR="00D60DCB" w:rsidRDefault="00BE0928" w:rsidP="00E145A4">
      <w:pPr>
        <w:spacing w:after="0" w:line="240" w:lineRule="auto"/>
        <w:ind w:left="714"/>
        <w:jc w:val="both"/>
      </w:pPr>
      <w:r>
        <w:rPr>
          <w:sz w:val="24"/>
          <w:szCs w:val="24"/>
        </w:rPr>
        <w:t>3.1-</w:t>
      </w:r>
      <w:r>
        <w:rPr>
          <w:b/>
          <w:sz w:val="24"/>
          <w:szCs w:val="24"/>
        </w:rPr>
        <w:tab/>
        <w:t xml:space="preserve">EQUIPO </w:t>
      </w:r>
      <w:r w:rsidRPr="00374D48">
        <w:rPr>
          <w:b/>
          <w:sz w:val="24"/>
          <w:szCs w:val="24"/>
          <w:u w:val="single"/>
        </w:rPr>
        <w:t>MÍNIMO</w:t>
      </w:r>
      <w:r>
        <w:rPr>
          <w:b/>
          <w:sz w:val="24"/>
          <w:szCs w:val="24"/>
        </w:rPr>
        <w:t xml:space="preserve"> EXIGIDO </w:t>
      </w:r>
    </w:p>
    <w:p w:rsidR="00D60DCB" w:rsidRDefault="00BE0928" w:rsidP="00E145A4">
      <w:pPr>
        <w:spacing w:after="0" w:line="240" w:lineRule="auto"/>
        <w:jc w:val="both"/>
        <w:rPr>
          <w:b/>
          <w:sz w:val="24"/>
          <w:szCs w:val="24"/>
          <w:u w:val="single"/>
        </w:rPr>
      </w:pPr>
      <w:r>
        <w:rPr>
          <w:sz w:val="24"/>
          <w:szCs w:val="24"/>
        </w:rPr>
        <w:t xml:space="preserve">Dentro de la lista de equipo </w:t>
      </w:r>
      <w:r w:rsidR="003F50CA">
        <w:rPr>
          <w:sz w:val="24"/>
          <w:szCs w:val="24"/>
        </w:rPr>
        <w:t>mínimo necesario</w:t>
      </w:r>
      <w:r>
        <w:rPr>
          <w:sz w:val="24"/>
          <w:szCs w:val="24"/>
        </w:rPr>
        <w:t>, el contratista deberá garantizar la tenencia de los siguientes elementos</w:t>
      </w:r>
      <w:r w:rsidRPr="00A77FB1">
        <w:rPr>
          <w:sz w:val="24"/>
          <w:szCs w:val="24"/>
        </w:rPr>
        <w:t xml:space="preserve">, </w:t>
      </w:r>
      <w:r w:rsidRPr="00A77FB1">
        <w:rPr>
          <w:b/>
          <w:sz w:val="24"/>
          <w:szCs w:val="24"/>
          <w:u w:val="single"/>
        </w:rPr>
        <w:t xml:space="preserve">presentando junto con la oferta una declaración jurada en tal sentido: </w:t>
      </w:r>
    </w:p>
    <w:p w:rsidR="00B66F38" w:rsidRPr="00201D2D" w:rsidRDefault="00B66F38" w:rsidP="00E145A4">
      <w:pPr>
        <w:numPr>
          <w:ilvl w:val="0"/>
          <w:numId w:val="9"/>
        </w:numPr>
        <w:tabs>
          <w:tab w:val="left" w:pos="720"/>
        </w:tabs>
        <w:suppressAutoHyphens/>
        <w:spacing w:after="0" w:line="240" w:lineRule="auto"/>
        <w:jc w:val="both"/>
        <w:rPr>
          <w:color w:val="auto"/>
          <w:sz w:val="24"/>
          <w:szCs w:val="24"/>
        </w:rPr>
      </w:pPr>
      <w:r w:rsidRPr="00201D2D">
        <w:rPr>
          <w:color w:val="auto"/>
          <w:sz w:val="24"/>
          <w:szCs w:val="24"/>
        </w:rPr>
        <w:t xml:space="preserve">Retroexcavadora. </w:t>
      </w:r>
    </w:p>
    <w:p w:rsidR="00B66F38" w:rsidRPr="00201D2D" w:rsidRDefault="00B66F38" w:rsidP="00E145A4">
      <w:pPr>
        <w:numPr>
          <w:ilvl w:val="0"/>
          <w:numId w:val="9"/>
        </w:numPr>
        <w:tabs>
          <w:tab w:val="left" w:pos="720"/>
        </w:tabs>
        <w:suppressAutoHyphens/>
        <w:spacing w:after="0" w:line="240" w:lineRule="auto"/>
        <w:jc w:val="both"/>
        <w:rPr>
          <w:color w:val="auto"/>
          <w:sz w:val="24"/>
          <w:szCs w:val="24"/>
        </w:rPr>
      </w:pPr>
      <w:r w:rsidRPr="00201D2D">
        <w:rPr>
          <w:color w:val="auto"/>
          <w:sz w:val="24"/>
          <w:szCs w:val="24"/>
        </w:rPr>
        <w:t xml:space="preserve">Camión con volcadora. </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 xml:space="preserve">Equipo demolición Hormigón </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 xml:space="preserve">Equipo para preparar Hormigón y morteros </w:t>
      </w:r>
    </w:p>
    <w:p w:rsidR="003F50CA" w:rsidRPr="0031001A" w:rsidRDefault="003F50CA" w:rsidP="0031001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Herramientas de mano</w:t>
      </w:r>
      <w:r w:rsidR="0031001A">
        <w:rPr>
          <w:color w:val="auto"/>
          <w:sz w:val="24"/>
          <w:szCs w:val="24"/>
        </w:rPr>
        <w:t xml:space="preserve">, </w:t>
      </w:r>
      <w:r w:rsidR="0031001A" w:rsidRPr="003F50CA">
        <w:rPr>
          <w:color w:val="auto"/>
          <w:sz w:val="24"/>
          <w:szCs w:val="24"/>
        </w:rPr>
        <w:t>Moldes metálicos</w:t>
      </w:r>
      <w:r w:rsidR="0031001A">
        <w:rPr>
          <w:color w:val="auto"/>
          <w:sz w:val="24"/>
          <w:szCs w:val="24"/>
        </w:rPr>
        <w:t>,</w:t>
      </w:r>
      <w:r w:rsidR="0031001A" w:rsidRPr="0031001A">
        <w:rPr>
          <w:color w:val="auto"/>
          <w:sz w:val="24"/>
          <w:szCs w:val="24"/>
        </w:rPr>
        <w:t xml:space="preserve"> </w:t>
      </w:r>
      <w:r w:rsidR="0031001A">
        <w:rPr>
          <w:color w:val="auto"/>
          <w:sz w:val="24"/>
          <w:szCs w:val="24"/>
        </w:rPr>
        <w:t>Vibradores de inmersión</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Equipo de nivelación</w:t>
      </w:r>
      <w:r w:rsidR="004F1513">
        <w:rPr>
          <w:color w:val="auto"/>
          <w:sz w:val="24"/>
          <w:szCs w:val="24"/>
        </w:rPr>
        <w:t xml:space="preserve"> – Nivel </w:t>
      </w:r>
      <w:r w:rsidR="001B1996">
        <w:rPr>
          <w:color w:val="auto"/>
          <w:sz w:val="24"/>
          <w:szCs w:val="24"/>
        </w:rPr>
        <w:t>Óptico</w:t>
      </w:r>
    </w:p>
    <w:p w:rsidR="003F50CA" w:rsidRPr="003F50CA" w:rsidRDefault="003F50CA" w:rsidP="003F50CA">
      <w:pPr>
        <w:numPr>
          <w:ilvl w:val="0"/>
          <w:numId w:val="9"/>
        </w:numPr>
        <w:tabs>
          <w:tab w:val="left" w:pos="720"/>
        </w:tabs>
        <w:suppressAutoHyphens/>
        <w:spacing w:after="0" w:line="240" w:lineRule="auto"/>
        <w:jc w:val="both"/>
        <w:rPr>
          <w:color w:val="auto"/>
          <w:sz w:val="24"/>
          <w:szCs w:val="24"/>
        </w:rPr>
      </w:pPr>
      <w:r w:rsidRPr="003F50CA">
        <w:rPr>
          <w:color w:val="auto"/>
          <w:sz w:val="24"/>
          <w:szCs w:val="24"/>
        </w:rPr>
        <w:t>Plancha vibratoria para compactación</w:t>
      </w:r>
    </w:p>
    <w:p w:rsidR="00013923" w:rsidRDefault="00013923" w:rsidP="00013923">
      <w:pPr>
        <w:tabs>
          <w:tab w:val="left" w:pos="720"/>
        </w:tabs>
        <w:suppressAutoHyphens/>
        <w:spacing w:after="0" w:line="240" w:lineRule="auto"/>
        <w:ind w:left="720"/>
        <w:jc w:val="both"/>
        <w:rPr>
          <w:color w:val="auto"/>
          <w:sz w:val="24"/>
          <w:szCs w:val="24"/>
        </w:rPr>
      </w:pPr>
    </w:p>
    <w:p w:rsidR="009D5B10" w:rsidRPr="00BA3F6E" w:rsidRDefault="003F50CA" w:rsidP="00E145A4">
      <w:pPr>
        <w:spacing w:after="0" w:line="240" w:lineRule="auto"/>
        <w:jc w:val="both"/>
        <w:rPr>
          <w:sz w:val="24"/>
        </w:rPr>
      </w:pPr>
      <w:r w:rsidRPr="00BA3F6E">
        <w:rPr>
          <w:sz w:val="24"/>
        </w:rPr>
        <w:t>La cantidad de equipos deberá ser definida de acuerdo a la programación aprobada por Dirección de Obra, para la correcta ejecución de las tareas.</w:t>
      </w:r>
    </w:p>
    <w:p w:rsidR="00755637" w:rsidRPr="00BA3F6E" w:rsidRDefault="00755637" w:rsidP="00755637">
      <w:pPr>
        <w:spacing w:after="0" w:line="240" w:lineRule="auto"/>
        <w:jc w:val="both"/>
        <w:rPr>
          <w:rFonts w:asciiTheme="minorHAnsi" w:hAnsiTheme="minorHAnsi" w:cstheme="minorHAnsi"/>
          <w:sz w:val="24"/>
        </w:rPr>
      </w:pPr>
      <w:r w:rsidRPr="00BA3F6E">
        <w:rPr>
          <w:rFonts w:asciiTheme="minorHAnsi" w:hAnsiTheme="minorHAnsi" w:cstheme="minorHAnsi"/>
          <w:sz w:val="24"/>
        </w:rPr>
        <w:t>La IDR tendrá la facultad de analizar si los equipos presentados son suficientes para la ejecución de la obra en caso de que nos e presenten todos o se presenten equipos de capacidad operativa similar.</w:t>
      </w:r>
    </w:p>
    <w:p w:rsidR="00BA3F6E" w:rsidRDefault="00BA3F6E" w:rsidP="00755637">
      <w:pPr>
        <w:spacing w:after="0" w:line="240" w:lineRule="auto"/>
        <w:jc w:val="both"/>
        <w:rPr>
          <w:rFonts w:asciiTheme="minorHAnsi" w:hAnsiTheme="minorHAnsi" w:cstheme="minorHAnsi"/>
        </w:rPr>
      </w:pPr>
    </w:p>
    <w:p w:rsidR="00D60DCB" w:rsidRDefault="00BE0928" w:rsidP="00755637">
      <w:pPr>
        <w:spacing w:after="0" w:line="240" w:lineRule="auto"/>
        <w:jc w:val="both"/>
        <w:rPr>
          <w:b/>
          <w:color w:val="auto"/>
          <w:sz w:val="24"/>
          <w:szCs w:val="24"/>
        </w:rPr>
      </w:pPr>
      <w:r w:rsidRPr="00146A3C">
        <w:rPr>
          <w:color w:val="auto"/>
          <w:sz w:val="24"/>
          <w:szCs w:val="24"/>
        </w:rPr>
        <w:t>3.2-</w:t>
      </w:r>
      <w:r w:rsidRPr="00146A3C">
        <w:rPr>
          <w:color w:val="auto"/>
          <w:sz w:val="24"/>
          <w:szCs w:val="24"/>
        </w:rPr>
        <w:tab/>
        <w:t xml:space="preserve"> </w:t>
      </w:r>
      <w:r w:rsidRPr="00146A3C">
        <w:rPr>
          <w:b/>
          <w:color w:val="auto"/>
          <w:sz w:val="24"/>
          <w:szCs w:val="24"/>
        </w:rPr>
        <w:t>GASTOS DE LA DIRECCIÓN DE OBRA</w:t>
      </w:r>
    </w:p>
    <w:p w:rsidR="002F05BD" w:rsidRDefault="002F05BD" w:rsidP="00E145A4">
      <w:pPr>
        <w:spacing w:after="0" w:line="240" w:lineRule="auto"/>
        <w:ind w:left="714"/>
        <w:jc w:val="both"/>
        <w:rPr>
          <w:color w:val="auto"/>
        </w:rPr>
      </w:pPr>
    </w:p>
    <w:p w:rsidR="00D60DCB" w:rsidRPr="00146A3C" w:rsidRDefault="00BE0928" w:rsidP="00E145A4">
      <w:pPr>
        <w:spacing w:line="240" w:lineRule="auto"/>
        <w:ind w:left="714"/>
        <w:jc w:val="both"/>
        <w:rPr>
          <w:b/>
          <w:color w:val="auto"/>
          <w:sz w:val="24"/>
          <w:szCs w:val="24"/>
        </w:rPr>
      </w:pPr>
      <w:r w:rsidRPr="00146A3C">
        <w:rPr>
          <w:color w:val="auto"/>
          <w:sz w:val="24"/>
          <w:szCs w:val="24"/>
        </w:rPr>
        <w:t>3.2.1-</w:t>
      </w:r>
      <w:r w:rsidRPr="00146A3C">
        <w:rPr>
          <w:color w:val="auto"/>
          <w:sz w:val="24"/>
          <w:szCs w:val="24"/>
        </w:rPr>
        <w:tab/>
      </w:r>
      <w:r w:rsidRPr="00146A3C">
        <w:rPr>
          <w:b/>
          <w:i/>
          <w:color w:val="auto"/>
          <w:sz w:val="24"/>
          <w:szCs w:val="24"/>
        </w:rPr>
        <w:t xml:space="preserve"> </w:t>
      </w:r>
      <w:r w:rsidR="00B717F0" w:rsidRPr="00146A3C">
        <w:rPr>
          <w:b/>
          <w:color w:val="auto"/>
          <w:sz w:val="24"/>
          <w:szCs w:val="24"/>
        </w:rPr>
        <w:t>LOCOMOCIÓN</w:t>
      </w:r>
      <w:r w:rsidR="004E1784">
        <w:rPr>
          <w:b/>
          <w:color w:val="auto"/>
          <w:sz w:val="24"/>
          <w:szCs w:val="24"/>
        </w:rPr>
        <w:t xml:space="preserve">  </w:t>
      </w:r>
      <w:r w:rsidR="00146A3C" w:rsidRPr="00146A3C">
        <w:rPr>
          <w:b/>
          <w:color w:val="auto"/>
          <w:sz w:val="24"/>
          <w:szCs w:val="24"/>
        </w:rPr>
        <w:t xml:space="preserve"> </w:t>
      </w:r>
      <w:r w:rsidR="004E1784">
        <w:rPr>
          <w:b/>
          <w:color w:val="auto"/>
          <w:sz w:val="24"/>
          <w:szCs w:val="24"/>
        </w:rPr>
        <w:t>(NO APLICA)</w:t>
      </w:r>
    </w:p>
    <w:p w:rsidR="00D60DCB" w:rsidRPr="00146A3C" w:rsidRDefault="00BE0928" w:rsidP="00E145A4">
      <w:pPr>
        <w:tabs>
          <w:tab w:val="left" w:pos="-1440"/>
        </w:tabs>
        <w:spacing w:line="240" w:lineRule="auto"/>
        <w:ind w:left="714"/>
        <w:jc w:val="both"/>
        <w:rPr>
          <w:color w:val="auto"/>
        </w:rPr>
      </w:pPr>
      <w:r w:rsidRPr="00146A3C">
        <w:rPr>
          <w:color w:val="auto"/>
          <w:sz w:val="24"/>
          <w:szCs w:val="24"/>
        </w:rPr>
        <w:t>3.2.2-</w:t>
      </w:r>
      <w:r w:rsidRPr="00146A3C">
        <w:rPr>
          <w:color w:val="auto"/>
          <w:sz w:val="24"/>
          <w:szCs w:val="24"/>
        </w:rPr>
        <w:tab/>
      </w:r>
      <w:r w:rsidRPr="00146A3C">
        <w:rPr>
          <w:b/>
          <w:color w:val="auto"/>
          <w:sz w:val="24"/>
          <w:szCs w:val="24"/>
        </w:rPr>
        <w:t xml:space="preserve"> </w:t>
      </w:r>
      <w:r w:rsidR="00221BD5" w:rsidRPr="00146A3C">
        <w:rPr>
          <w:b/>
          <w:color w:val="auto"/>
          <w:sz w:val="24"/>
          <w:szCs w:val="24"/>
        </w:rPr>
        <w:t>COMUNICACION</w:t>
      </w:r>
      <w:r w:rsidRPr="00146A3C">
        <w:rPr>
          <w:b/>
          <w:color w:val="auto"/>
          <w:sz w:val="24"/>
          <w:szCs w:val="24"/>
        </w:rPr>
        <w:t>:</w:t>
      </w:r>
      <w:r w:rsidR="00F47393">
        <w:rPr>
          <w:b/>
          <w:color w:val="auto"/>
          <w:sz w:val="24"/>
          <w:szCs w:val="24"/>
        </w:rPr>
        <w:t xml:space="preserve"> </w:t>
      </w:r>
    </w:p>
    <w:p w:rsidR="00D60DCB" w:rsidRDefault="00BE0928" w:rsidP="00E145A4">
      <w:pPr>
        <w:spacing w:line="240" w:lineRule="auto"/>
        <w:jc w:val="both"/>
        <w:rPr>
          <w:color w:val="auto"/>
          <w:sz w:val="24"/>
          <w:szCs w:val="24"/>
        </w:rPr>
      </w:pPr>
      <w:r w:rsidRPr="00146A3C">
        <w:rPr>
          <w:rFonts w:ascii="Arial" w:eastAsia="Arial" w:hAnsi="Arial" w:cs="Arial"/>
          <w:color w:val="auto"/>
        </w:rPr>
        <w:t xml:space="preserve">El Contratista deberá suministrar </w:t>
      </w:r>
      <w:r w:rsidR="003070DC" w:rsidRPr="00146A3C">
        <w:rPr>
          <w:rFonts w:ascii="Arial" w:eastAsia="Arial" w:hAnsi="Arial" w:cs="Arial"/>
          <w:color w:val="auto"/>
        </w:rPr>
        <w:t xml:space="preserve">un equipo celular en optimas condiciones, con </w:t>
      </w:r>
      <w:r w:rsidRPr="00146A3C">
        <w:rPr>
          <w:rFonts w:ascii="Arial" w:eastAsia="Arial" w:hAnsi="Arial" w:cs="Arial"/>
          <w:color w:val="auto"/>
        </w:rPr>
        <w:t xml:space="preserve">recarga de </w:t>
      </w:r>
      <w:r w:rsidRPr="00146A3C">
        <w:rPr>
          <w:rFonts w:ascii="Arial" w:eastAsia="Arial" w:hAnsi="Arial" w:cs="Arial"/>
          <w:b/>
          <w:color w:val="auto"/>
        </w:rPr>
        <w:t>$1.000</w:t>
      </w:r>
      <w:r w:rsidRPr="00146A3C">
        <w:rPr>
          <w:rFonts w:ascii="Arial" w:eastAsia="Arial" w:hAnsi="Arial" w:cs="Arial"/>
          <w:color w:val="auto"/>
        </w:rPr>
        <w:t xml:space="preserve"> por mes destinado a la dirección de obra</w:t>
      </w:r>
      <w:r w:rsidR="003070DC" w:rsidRPr="00146A3C">
        <w:rPr>
          <w:rFonts w:ascii="Arial" w:eastAsia="Arial" w:hAnsi="Arial" w:cs="Arial"/>
          <w:color w:val="auto"/>
        </w:rPr>
        <w:t xml:space="preserve">, </w:t>
      </w:r>
      <w:r w:rsidR="003070DC" w:rsidRPr="00146A3C">
        <w:rPr>
          <w:color w:val="auto"/>
          <w:sz w:val="24"/>
          <w:szCs w:val="24"/>
        </w:rPr>
        <w:t>hasta la recepción provisoria de la obra, fecha a partir de la cual quedará en poder del Contratista.</w:t>
      </w:r>
    </w:p>
    <w:p w:rsidR="00D60DCB" w:rsidRDefault="00BE0928" w:rsidP="00E145A4">
      <w:pPr>
        <w:spacing w:after="0" w:line="240" w:lineRule="auto"/>
        <w:ind w:left="714"/>
        <w:jc w:val="both"/>
      </w:pPr>
      <w:r>
        <w:rPr>
          <w:sz w:val="24"/>
          <w:szCs w:val="24"/>
        </w:rPr>
        <w:t>3.3-</w:t>
      </w:r>
      <w:r>
        <w:rPr>
          <w:sz w:val="24"/>
          <w:szCs w:val="24"/>
        </w:rPr>
        <w:tab/>
      </w:r>
      <w:r>
        <w:rPr>
          <w:b/>
          <w:sz w:val="24"/>
          <w:szCs w:val="24"/>
        </w:rPr>
        <w:t>MEDIDAS DE SEGURIDAD.</w:t>
      </w:r>
    </w:p>
    <w:p w:rsidR="00D60DCB" w:rsidRDefault="00BE0928" w:rsidP="00E145A4">
      <w:pPr>
        <w:spacing w:after="0" w:line="240" w:lineRule="auto"/>
        <w:jc w:val="both"/>
      </w:pPr>
      <w:r>
        <w:rPr>
          <w:sz w:val="24"/>
          <w:szCs w:val="24"/>
        </w:rPr>
        <w:t xml:space="preserve">Durante el desarrollo de las tareas los operarios deberán estar perfectamente identificados y visibles al tránsito, y contarán con los elementos de seguridad exigidos legalmente a tales efectos (chalecos </w:t>
      </w:r>
      <w:proofErr w:type="spellStart"/>
      <w:r>
        <w:rPr>
          <w:sz w:val="24"/>
          <w:szCs w:val="24"/>
        </w:rPr>
        <w:t>reflectivos</w:t>
      </w:r>
      <w:proofErr w:type="spellEnd"/>
      <w:r>
        <w:rPr>
          <w:sz w:val="24"/>
          <w:szCs w:val="24"/>
        </w:rPr>
        <w:t xml:space="preserve">, conos delimitando la zona de trabajo en un número no inferior a seis, cascos, botines con punta de acero, cartelería de señalización, etc.), siendo de total y absoluta responsabilidad del contratista su cumplimiento, estando la IDR exonerada de toda responsabilidad. </w:t>
      </w:r>
    </w:p>
    <w:p w:rsidR="00D60DCB" w:rsidRDefault="00BE0928" w:rsidP="00E145A4">
      <w:pPr>
        <w:spacing w:after="0" w:line="240" w:lineRule="auto"/>
        <w:jc w:val="both"/>
      </w:pPr>
      <w:r>
        <w:rPr>
          <w:sz w:val="24"/>
          <w:szCs w:val="24"/>
        </w:rPr>
        <w:lastRenderedPageBreak/>
        <w:t xml:space="preserve">El contratista cumplirá con todas las leyes laborales vigentes durante el plazo de la contratación, así como con todas sus obligaciones fiscales y contratación de seguros para el personal (BPS, DGI, MTSS, BSE). </w:t>
      </w:r>
    </w:p>
    <w:p w:rsidR="00D60DCB" w:rsidRDefault="00BE0928" w:rsidP="00E145A4">
      <w:pPr>
        <w:spacing w:after="0" w:line="240" w:lineRule="auto"/>
        <w:jc w:val="both"/>
      </w:pPr>
      <w:r>
        <w:rPr>
          <w:sz w:val="24"/>
          <w:szCs w:val="24"/>
        </w:rPr>
        <w:t xml:space="preserve">El / o los vehículos usados por el contratista, y destinados a la obra a realizar, deberán contar con seguro contra terceros. </w:t>
      </w:r>
    </w:p>
    <w:p w:rsidR="00D60DCB" w:rsidRDefault="00BE0928" w:rsidP="00E145A4">
      <w:pPr>
        <w:spacing w:after="0" w:line="240" w:lineRule="auto"/>
        <w:jc w:val="both"/>
      </w:pPr>
      <w:r>
        <w:rPr>
          <w:sz w:val="24"/>
          <w:szCs w:val="24"/>
        </w:rPr>
        <w:t xml:space="preserve">La constatación del incumplimiento de cualquiera de los extremos aquí previstos podrá dar lugar a la rescisión de la contratación con el cobro automático de multas y de la garantía de cumplimiento. </w:t>
      </w:r>
    </w:p>
    <w:p w:rsidR="004F1513" w:rsidRDefault="004F1513" w:rsidP="008C157D">
      <w:pPr>
        <w:spacing w:after="0" w:line="240" w:lineRule="auto"/>
        <w:ind w:left="709"/>
        <w:jc w:val="both"/>
        <w:rPr>
          <w:sz w:val="24"/>
          <w:szCs w:val="24"/>
        </w:rPr>
      </w:pPr>
    </w:p>
    <w:p w:rsidR="00D60DCB" w:rsidRDefault="008C157D" w:rsidP="008C157D">
      <w:pPr>
        <w:spacing w:after="0" w:line="240" w:lineRule="auto"/>
        <w:ind w:left="709"/>
        <w:jc w:val="both"/>
        <w:rPr>
          <w:b/>
          <w:sz w:val="24"/>
          <w:szCs w:val="24"/>
        </w:rPr>
      </w:pPr>
      <w:r>
        <w:rPr>
          <w:sz w:val="24"/>
          <w:szCs w:val="24"/>
        </w:rPr>
        <w:t>3.3.1</w:t>
      </w:r>
      <w:r w:rsidR="0031001A">
        <w:rPr>
          <w:sz w:val="24"/>
          <w:szCs w:val="24"/>
        </w:rPr>
        <w:t xml:space="preserve">- </w:t>
      </w:r>
      <w:r w:rsidR="0031001A" w:rsidRPr="0031001A">
        <w:rPr>
          <w:b/>
          <w:sz w:val="24"/>
          <w:szCs w:val="24"/>
        </w:rPr>
        <w:t>SEÑALIZACIÓN</w:t>
      </w:r>
    </w:p>
    <w:p w:rsidR="006607EA" w:rsidRPr="006607EA" w:rsidRDefault="006607EA" w:rsidP="00E145A4">
      <w:pPr>
        <w:spacing w:after="0" w:line="240" w:lineRule="auto"/>
        <w:jc w:val="both"/>
        <w:rPr>
          <w:sz w:val="24"/>
          <w:szCs w:val="24"/>
        </w:rPr>
      </w:pPr>
      <w:r w:rsidRPr="006607EA">
        <w:rPr>
          <w:sz w:val="24"/>
          <w:szCs w:val="24"/>
        </w:rPr>
        <w:t xml:space="preserve">El contratista será responsable del suministro y colocación de los dispositivos que sean necesarios para garantizar la seguridad en la zona de obras, en concordancia con la </w:t>
      </w:r>
      <w:r w:rsidRPr="006607EA">
        <w:rPr>
          <w:sz w:val="24"/>
          <w:szCs w:val="24"/>
          <w:u w:val="single"/>
        </w:rPr>
        <w:t>Norma Uruguaya de Señalización de Obras</w:t>
      </w:r>
      <w:r w:rsidRPr="006607EA">
        <w:rPr>
          <w:sz w:val="24"/>
          <w:szCs w:val="24"/>
        </w:rPr>
        <w:t xml:space="preserve"> y con las indicaciones del Director de Obra. Asimismo está obligado a tomar los mismos recaudos cuando existan obstáculos que limiten la circulación normal por la calzada.</w:t>
      </w:r>
    </w:p>
    <w:p w:rsidR="006607EA" w:rsidRDefault="006607EA" w:rsidP="00E145A4">
      <w:pPr>
        <w:spacing w:after="0" w:line="240" w:lineRule="auto"/>
        <w:jc w:val="both"/>
        <w:rPr>
          <w:sz w:val="24"/>
          <w:szCs w:val="24"/>
        </w:rPr>
      </w:pPr>
      <w:r w:rsidRPr="006607EA">
        <w:rPr>
          <w:sz w:val="24"/>
          <w:szCs w:val="24"/>
        </w:rPr>
        <w:t>La señalización de obra deberá estar diseñada para brindar seguridad al tránsito de personas y vehículos que circulen por la zona, así como al personal obrero empleado en la obra.</w:t>
      </w:r>
    </w:p>
    <w:p w:rsidR="004E1784" w:rsidRDefault="004E1784" w:rsidP="00E145A4">
      <w:pPr>
        <w:spacing w:after="0" w:line="240" w:lineRule="auto"/>
        <w:jc w:val="both"/>
        <w:rPr>
          <w:sz w:val="24"/>
          <w:szCs w:val="24"/>
        </w:rPr>
      </w:pPr>
    </w:p>
    <w:p w:rsidR="00D60DCB" w:rsidRDefault="00BE0928" w:rsidP="00E145A4">
      <w:pPr>
        <w:spacing w:after="0" w:line="240" w:lineRule="auto"/>
        <w:jc w:val="both"/>
        <w:rPr>
          <w:sz w:val="24"/>
          <w:szCs w:val="24"/>
        </w:rPr>
      </w:pPr>
      <w:r>
        <w:rPr>
          <w:sz w:val="24"/>
          <w:szCs w:val="24"/>
        </w:rPr>
        <w:t xml:space="preserve">La empresa Contratista deberá contar en </w:t>
      </w:r>
      <w:r w:rsidR="00F47393">
        <w:rPr>
          <w:sz w:val="24"/>
          <w:szCs w:val="24"/>
        </w:rPr>
        <w:t>cada frente de trabajo</w:t>
      </w:r>
      <w:r>
        <w:rPr>
          <w:sz w:val="24"/>
          <w:szCs w:val="24"/>
        </w:rPr>
        <w:t xml:space="preserve"> con un </w:t>
      </w:r>
      <w:r w:rsidRPr="0031001A">
        <w:rPr>
          <w:sz w:val="24"/>
          <w:szCs w:val="24"/>
          <w:u w:val="single"/>
        </w:rPr>
        <w:t>mínimo</w:t>
      </w:r>
      <w:r>
        <w:rPr>
          <w:sz w:val="24"/>
          <w:szCs w:val="24"/>
        </w:rPr>
        <w:t xml:space="preserve"> de señalización que se detallan a continuación</w:t>
      </w:r>
      <w:r w:rsidR="00615F36">
        <w:rPr>
          <w:sz w:val="24"/>
          <w:szCs w:val="24"/>
        </w:rPr>
        <w:t>:</w:t>
      </w:r>
    </w:p>
    <w:p w:rsidR="00615F36" w:rsidRDefault="00615F36" w:rsidP="00E145A4">
      <w:pPr>
        <w:spacing w:after="0" w:line="240" w:lineRule="auto"/>
        <w:jc w:val="both"/>
        <w:rPr>
          <w:sz w:val="24"/>
          <w:szCs w:val="24"/>
        </w:rPr>
      </w:pPr>
    </w:p>
    <w:p w:rsidR="00615F36" w:rsidRPr="00615F36" w:rsidRDefault="00615F36" w:rsidP="00615F36">
      <w:pPr>
        <w:pStyle w:val="Prrafodelista"/>
        <w:numPr>
          <w:ilvl w:val="0"/>
          <w:numId w:val="25"/>
        </w:numPr>
        <w:spacing w:after="0" w:line="240" w:lineRule="auto"/>
        <w:jc w:val="both"/>
        <w:rPr>
          <w:sz w:val="24"/>
          <w:szCs w:val="24"/>
        </w:rPr>
      </w:pPr>
      <w:r w:rsidRPr="00615F36">
        <w:rPr>
          <w:sz w:val="24"/>
          <w:szCs w:val="24"/>
        </w:rPr>
        <w:t>20 Balizas Reglamentarias en buen estado</w:t>
      </w:r>
    </w:p>
    <w:p w:rsidR="00615F36" w:rsidRDefault="00615F36" w:rsidP="00615F36">
      <w:pPr>
        <w:pStyle w:val="Prrafodelista"/>
        <w:numPr>
          <w:ilvl w:val="0"/>
          <w:numId w:val="25"/>
        </w:numPr>
        <w:spacing w:after="0" w:line="240" w:lineRule="auto"/>
        <w:jc w:val="both"/>
      </w:pPr>
      <w:r w:rsidRPr="00615F36">
        <w:rPr>
          <w:sz w:val="24"/>
          <w:szCs w:val="24"/>
        </w:rPr>
        <w:t>Cinta Pare</w:t>
      </w:r>
    </w:p>
    <w:p w:rsidR="00615F36" w:rsidRPr="00146A3C" w:rsidRDefault="00615F36" w:rsidP="00615F36">
      <w:pPr>
        <w:pStyle w:val="Prrafodelista"/>
        <w:numPr>
          <w:ilvl w:val="0"/>
          <w:numId w:val="25"/>
        </w:numPr>
        <w:spacing w:after="0" w:line="240" w:lineRule="auto"/>
        <w:jc w:val="both"/>
      </w:pPr>
      <w:r w:rsidRPr="00615F36">
        <w:rPr>
          <w:sz w:val="24"/>
          <w:szCs w:val="24"/>
        </w:rPr>
        <w:t>4 carteles de “DESVÍO – 100 metros”</w:t>
      </w:r>
    </w:p>
    <w:p w:rsidR="00D60DCB" w:rsidRPr="00146A3C" w:rsidRDefault="00615F36" w:rsidP="00615F36">
      <w:pPr>
        <w:pStyle w:val="Prrafodelista"/>
        <w:numPr>
          <w:ilvl w:val="0"/>
          <w:numId w:val="25"/>
        </w:numPr>
        <w:spacing w:after="0" w:line="240" w:lineRule="auto"/>
        <w:jc w:val="both"/>
      </w:pPr>
      <w:r w:rsidRPr="00615F36">
        <w:rPr>
          <w:sz w:val="24"/>
          <w:szCs w:val="24"/>
        </w:rPr>
        <w:t>4</w:t>
      </w:r>
      <w:r w:rsidR="00BE0928" w:rsidRPr="00615F36">
        <w:rPr>
          <w:sz w:val="24"/>
          <w:szCs w:val="24"/>
        </w:rPr>
        <w:t xml:space="preserve"> carteles de “MEDIA CALZADA”</w:t>
      </w:r>
    </w:p>
    <w:p w:rsidR="00D60DCB" w:rsidRPr="00146A3C" w:rsidRDefault="00615F36" w:rsidP="00615F36">
      <w:pPr>
        <w:pStyle w:val="Prrafodelista"/>
        <w:numPr>
          <w:ilvl w:val="0"/>
          <w:numId w:val="25"/>
        </w:numPr>
        <w:spacing w:after="0" w:line="240" w:lineRule="auto"/>
        <w:jc w:val="both"/>
      </w:pPr>
      <w:r w:rsidRPr="00615F36">
        <w:rPr>
          <w:sz w:val="24"/>
          <w:szCs w:val="24"/>
        </w:rPr>
        <w:t>4</w:t>
      </w:r>
      <w:r w:rsidR="00C83F6C">
        <w:rPr>
          <w:sz w:val="24"/>
          <w:szCs w:val="24"/>
        </w:rPr>
        <w:t xml:space="preserve"> carteles de “GENTE EN OBRA</w:t>
      </w:r>
      <w:r w:rsidR="00BE0928" w:rsidRPr="00615F36">
        <w:rPr>
          <w:sz w:val="24"/>
          <w:szCs w:val="24"/>
        </w:rPr>
        <w:t>”</w:t>
      </w:r>
    </w:p>
    <w:p w:rsidR="00D60DCB" w:rsidRDefault="00615F36" w:rsidP="00615F36">
      <w:pPr>
        <w:pStyle w:val="Prrafodelista"/>
        <w:numPr>
          <w:ilvl w:val="0"/>
          <w:numId w:val="25"/>
        </w:numPr>
        <w:spacing w:after="0" w:line="240" w:lineRule="auto"/>
        <w:jc w:val="both"/>
      </w:pPr>
      <w:r w:rsidRPr="00615F36">
        <w:rPr>
          <w:sz w:val="24"/>
          <w:szCs w:val="24"/>
        </w:rPr>
        <w:t>4</w:t>
      </w:r>
      <w:r w:rsidR="00BE0928" w:rsidRPr="00615F36">
        <w:rPr>
          <w:sz w:val="24"/>
          <w:szCs w:val="24"/>
        </w:rPr>
        <w:t xml:space="preserve"> carteles DE “PROHIBIDO ESTACIONAR”, colocado en vereda</w:t>
      </w:r>
    </w:p>
    <w:p w:rsidR="00615F36" w:rsidRDefault="00615F36" w:rsidP="00E145A4">
      <w:pPr>
        <w:spacing w:after="0" w:line="240" w:lineRule="auto"/>
        <w:jc w:val="both"/>
        <w:rPr>
          <w:sz w:val="24"/>
          <w:szCs w:val="24"/>
        </w:rPr>
      </w:pPr>
    </w:p>
    <w:p w:rsidR="00D60DCB" w:rsidRDefault="00BE0928" w:rsidP="00E145A4">
      <w:pPr>
        <w:spacing w:after="0" w:line="240" w:lineRule="auto"/>
        <w:jc w:val="both"/>
        <w:rPr>
          <w:sz w:val="24"/>
          <w:szCs w:val="24"/>
        </w:rPr>
      </w:pPr>
      <w:r>
        <w:rPr>
          <w:sz w:val="24"/>
          <w:szCs w:val="24"/>
        </w:rPr>
        <w:t xml:space="preserve">Las dimensiones y formato se definen en la figura del </w:t>
      </w:r>
      <w:r>
        <w:rPr>
          <w:b/>
          <w:sz w:val="24"/>
          <w:szCs w:val="24"/>
        </w:rPr>
        <w:t>Anexo 1</w:t>
      </w:r>
      <w:r>
        <w:rPr>
          <w:sz w:val="24"/>
          <w:szCs w:val="24"/>
        </w:rPr>
        <w:t>.</w:t>
      </w:r>
    </w:p>
    <w:p w:rsidR="006607EA" w:rsidRDefault="006607EA" w:rsidP="00E145A4">
      <w:pPr>
        <w:spacing w:after="0" w:line="240" w:lineRule="auto"/>
        <w:jc w:val="both"/>
      </w:pPr>
    </w:p>
    <w:p w:rsidR="004E1784" w:rsidRDefault="004E1784" w:rsidP="00E145A4">
      <w:pPr>
        <w:spacing w:after="0" w:line="240" w:lineRule="auto"/>
        <w:jc w:val="both"/>
      </w:pPr>
    </w:p>
    <w:p w:rsidR="007A6727" w:rsidRDefault="007A6727">
      <w:pPr>
        <w:rPr>
          <w:sz w:val="24"/>
          <w:szCs w:val="24"/>
        </w:rPr>
      </w:pPr>
      <w:r>
        <w:rPr>
          <w:sz w:val="24"/>
          <w:szCs w:val="24"/>
        </w:rPr>
        <w:br w:type="page"/>
      </w:r>
    </w:p>
    <w:p w:rsidR="001665D5" w:rsidRDefault="00B717F0" w:rsidP="00E145A4">
      <w:pPr>
        <w:spacing w:after="0" w:line="240" w:lineRule="auto"/>
        <w:ind w:left="714"/>
        <w:jc w:val="both"/>
        <w:rPr>
          <w:b/>
          <w:sz w:val="24"/>
          <w:szCs w:val="24"/>
        </w:rPr>
      </w:pPr>
      <w:r>
        <w:rPr>
          <w:sz w:val="24"/>
          <w:szCs w:val="24"/>
        </w:rPr>
        <w:lastRenderedPageBreak/>
        <w:t>3.4</w:t>
      </w:r>
      <w:r w:rsidR="009C3CBD">
        <w:rPr>
          <w:sz w:val="24"/>
          <w:szCs w:val="24"/>
        </w:rPr>
        <w:t>-</w:t>
      </w:r>
      <w:r w:rsidR="009C3CBD">
        <w:rPr>
          <w:sz w:val="24"/>
          <w:szCs w:val="24"/>
        </w:rPr>
        <w:tab/>
      </w:r>
      <w:r w:rsidR="00BE0928">
        <w:rPr>
          <w:b/>
          <w:sz w:val="24"/>
          <w:szCs w:val="24"/>
        </w:rPr>
        <w:t>RUBRADO</w:t>
      </w:r>
    </w:p>
    <w:tbl>
      <w:tblPr>
        <w:tblStyle w:val="Tablaconcuadrcula"/>
        <w:tblW w:w="8800" w:type="dxa"/>
        <w:tblLook w:val="04A0" w:firstRow="1" w:lastRow="0" w:firstColumn="1" w:lastColumn="0" w:noHBand="0" w:noVBand="1"/>
      </w:tblPr>
      <w:tblGrid>
        <w:gridCol w:w="500"/>
        <w:gridCol w:w="886"/>
        <w:gridCol w:w="736"/>
        <w:gridCol w:w="3154"/>
        <w:gridCol w:w="1069"/>
        <w:gridCol w:w="1831"/>
        <w:gridCol w:w="624"/>
      </w:tblGrid>
      <w:tr w:rsidR="0010311C" w:rsidRPr="009E1586" w:rsidTr="007A6727">
        <w:trPr>
          <w:trHeight w:val="340"/>
        </w:trPr>
        <w:tc>
          <w:tcPr>
            <w:tcW w:w="500" w:type="dxa"/>
            <w:vAlign w:val="center"/>
          </w:tcPr>
          <w:p w:rsidR="0010311C" w:rsidRPr="009E1586" w:rsidRDefault="00615F36" w:rsidP="0010311C">
            <w:pPr>
              <w:suppressAutoHyphens/>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ID</w:t>
            </w:r>
          </w:p>
        </w:tc>
        <w:tc>
          <w:tcPr>
            <w:tcW w:w="886" w:type="dxa"/>
            <w:noWrap/>
            <w:vAlign w:val="center"/>
            <w:hideMark/>
          </w:tcPr>
          <w:p w:rsidR="0010311C" w:rsidRPr="009E1586" w:rsidRDefault="0010311C" w:rsidP="0010311C">
            <w:pPr>
              <w:suppressAutoHyphens/>
              <w:spacing w:after="200" w:line="276" w:lineRule="auto"/>
              <w:jc w:val="center"/>
              <w:rPr>
                <w:rFonts w:asciiTheme="minorHAnsi" w:hAnsiTheme="minorHAnsi" w:cstheme="minorHAnsi"/>
                <w:b/>
                <w:bCs/>
                <w:sz w:val="18"/>
                <w:szCs w:val="18"/>
              </w:rPr>
            </w:pPr>
            <w:r w:rsidRPr="009E1586">
              <w:rPr>
                <w:rFonts w:asciiTheme="minorHAnsi" w:hAnsiTheme="minorHAnsi" w:cstheme="minorHAnsi"/>
                <w:b/>
                <w:bCs/>
                <w:sz w:val="18"/>
                <w:szCs w:val="18"/>
                <w:lang w:val="es-ES"/>
              </w:rPr>
              <w:t>Cantidad</w:t>
            </w:r>
          </w:p>
        </w:tc>
        <w:tc>
          <w:tcPr>
            <w:tcW w:w="736" w:type="dxa"/>
            <w:noWrap/>
            <w:vAlign w:val="center"/>
            <w:hideMark/>
          </w:tcPr>
          <w:p w:rsidR="0010311C" w:rsidRPr="009E1586" w:rsidRDefault="0010311C" w:rsidP="0010311C">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unidad</w:t>
            </w:r>
          </w:p>
        </w:tc>
        <w:tc>
          <w:tcPr>
            <w:tcW w:w="3154" w:type="dxa"/>
            <w:noWrap/>
            <w:vAlign w:val="center"/>
            <w:hideMark/>
          </w:tcPr>
          <w:p w:rsidR="0010311C" w:rsidRPr="009E1586" w:rsidRDefault="00615F36" w:rsidP="00615F36">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Rubro</w:t>
            </w:r>
          </w:p>
        </w:tc>
        <w:tc>
          <w:tcPr>
            <w:tcW w:w="1069" w:type="dxa"/>
            <w:noWrap/>
            <w:vAlign w:val="center"/>
            <w:hideMark/>
          </w:tcPr>
          <w:p w:rsidR="0010311C" w:rsidRPr="009E1586" w:rsidRDefault="0010311C" w:rsidP="00662FF1">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Unitario</w:t>
            </w:r>
            <w:r w:rsidR="007A6727">
              <w:rPr>
                <w:rFonts w:asciiTheme="minorHAnsi" w:hAnsiTheme="minorHAnsi" w:cstheme="minorHAnsi"/>
                <w:b/>
                <w:bCs/>
                <w:sz w:val="18"/>
                <w:szCs w:val="18"/>
                <w:lang w:val="es-ES"/>
              </w:rPr>
              <w:t xml:space="preserve"> $</w:t>
            </w:r>
          </w:p>
        </w:tc>
        <w:tc>
          <w:tcPr>
            <w:tcW w:w="1831" w:type="dxa"/>
            <w:noWrap/>
            <w:vAlign w:val="center"/>
            <w:hideMark/>
          </w:tcPr>
          <w:p w:rsidR="0010311C" w:rsidRPr="009E1586" w:rsidRDefault="0010311C" w:rsidP="0010311C">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Parciales</w:t>
            </w:r>
            <w:r w:rsidR="007A6727">
              <w:rPr>
                <w:rFonts w:asciiTheme="minorHAnsi" w:hAnsiTheme="minorHAnsi" w:cstheme="minorHAnsi"/>
                <w:b/>
                <w:bCs/>
                <w:sz w:val="18"/>
                <w:szCs w:val="18"/>
                <w:lang w:val="es-ES"/>
              </w:rPr>
              <w:t xml:space="preserve"> $</w:t>
            </w:r>
          </w:p>
        </w:tc>
        <w:tc>
          <w:tcPr>
            <w:tcW w:w="624" w:type="dxa"/>
            <w:vAlign w:val="center"/>
          </w:tcPr>
          <w:p w:rsidR="0010311C" w:rsidRPr="009E1586" w:rsidRDefault="0010311C" w:rsidP="0010311C">
            <w:pPr>
              <w:jc w:val="center"/>
              <w:rPr>
                <w:rFonts w:asciiTheme="minorHAnsi" w:hAnsiTheme="minorHAnsi" w:cstheme="minorHAnsi"/>
                <w:b/>
                <w:bCs/>
                <w:sz w:val="18"/>
                <w:szCs w:val="18"/>
                <w:lang w:val="es-ES"/>
              </w:rPr>
            </w:pPr>
            <w:r w:rsidRPr="009E1586">
              <w:rPr>
                <w:rFonts w:asciiTheme="minorHAnsi" w:hAnsiTheme="minorHAnsi" w:cstheme="minorHAnsi"/>
                <w:b/>
                <w:bCs/>
                <w:sz w:val="18"/>
                <w:szCs w:val="18"/>
                <w:lang w:val="es-ES"/>
              </w:rPr>
              <w:t>MI(*)</w:t>
            </w:r>
          </w:p>
        </w:tc>
      </w:tr>
      <w:tr w:rsidR="0010311C" w:rsidRPr="009E1586" w:rsidTr="007A6727">
        <w:trPr>
          <w:trHeight w:val="340"/>
        </w:trPr>
        <w:tc>
          <w:tcPr>
            <w:tcW w:w="500" w:type="dxa"/>
            <w:shd w:val="clear" w:color="auto" w:fill="D9D9D9" w:themeFill="background1" w:themeFillShade="D9"/>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p>
        </w:tc>
        <w:tc>
          <w:tcPr>
            <w:tcW w:w="886" w:type="dxa"/>
            <w:shd w:val="clear" w:color="auto" w:fill="D9D9D9" w:themeFill="background1" w:themeFillShade="D9"/>
            <w:noWrap/>
            <w:vAlign w:val="center"/>
            <w:hideMark/>
          </w:tcPr>
          <w:p w:rsidR="0010311C" w:rsidRPr="009E1586" w:rsidRDefault="00F402FD"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7</w:t>
            </w:r>
            <w:r w:rsidR="00662FF1" w:rsidRPr="009E1586">
              <w:rPr>
                <w:rFonts w:asciiTheme="minorHAnsi" w:hAnsiTheme="minorHAnsi" w:cstheme="minorHAnsi"/>
                <w:sz w:val="18"/>
                <w:szCs w:val="18"/>
                <w:lang w:val="es-ES"/>
              </w:rPr>
              <w:t>00</w:t>
            </w:r>
          </w:p>
        </w:tc>
        <w:tc>
          <w:tcPr>
            <w:tcW w:w="736"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M3</w:t>
            </w:r>
          </w:p>
        </w:tc>
        <w:tc>
          <w:tcPr>
            <w:tcW w:w="3154" w:type="dxa"/>
            <w:shd w:val="clear" w:color="auto" w:fill="D9D9D9" w:themeFill="background1" w:themeFillShade="D9"/>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Excavación no clasificada a Depósito</w:t>
            </w:r>
          </w:p>
        </w:tc>
        <w:tc>
          <w:tcPr>
            <w:tcW w:w="1069" w:type="dxa"/>
            <w:shd w:val="clear" w:color="auto" w:fill="D9D9D9" w:themeFill="background1" w:themeFillShade="D9"/>
            <w:noWrap/>
            <w:vAlign w:val="center"/>
          </w:tcPr>
          <w:p w:rsidR="0010311C" w:rsidRPr="009E1586" w:rsidRDefault="0010311C" w:rsidP="00662FF1">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10311C" w:rsidRPr="009E1586" w:rsidRDefault="0010311C" w:rsidP="0010311C">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MI1</w:t>
            </w:r>
          </w:p>
        </w:tc>
      </w:tr>
      <w:tr w:rsidR="0010311C" w:rsidRPr="009E1586" w:rsidTr="007A6727">
        <w:trPr>
          <w:trHeight w:val="340"/>
        </w:trPr>
        <w:tc>
          <w:tcPr>
            <w:tcW w:w="500" w:type="dxa"/>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R2</w:t>
            </w:r>
          </w:p>
        </w:tc>
        <w:tc>
          <w:tcPr>
            <w:tcW w:w="886" w:type="dxa"/>
            <w:noWrap/>
            <w:vAlign w:val="center"/>
            <w:hideMark/>
          </w:tcPr>
          <w:p w:rsidR="0010311C" w:rsidRPr="009E1586" w:rsidRDefault="00F402FD" w:rsidP="00F402FD">
            <w:pPr>
              <w:jc w:val="center"/>
              <w:rPr>
                <w:rFonts w:asciiTheme="minorHAnsi" w:hAnsiTheme="minorHAnsi" w:cstheme="minorHAnsi"/>
                <w:sz w:val="18"/>
                <w:szCs w:val="18"/>
                <w:lang w:val="es-ES"/>
              </w:rPr>
            </w:pPr>
            <w:r>
              <w:rPr>
                <w:rFonts w:asciiTheme="minorHAnsi" w:hAnsiTheme="minorHAnsi" w:cstheme="minorHAnsi"/>
                <w:sz w:val="18"/>
                <w:szCs w:val="18"/>
                <w:lang w:val="es-ES"/>
              </w:rPr>
              <w:t>18</w:t>
            </w:r>
            <w:r w:rsidR="00615F36" w:rsidRPr="009E1586">
              <w:rPr>
                <w:rFonts w:asciiTheme="minorHAnsi" w:hAnsiTheme="minorHAnsi" w:cstheme="minorHAnsi"/>
                <w:sz w:val="18"/>
                <w:szCs w:val="18"/>
                <w:lang w:val="es-ES"/>
              </w:rPr>
              <w:t>0</w:t>
            </w:r>
          </w:p>
        </w:tc>
        <w:tc>
          <w:tcPr>
            <w:tcW w:w="736"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M3</w:t>
            </w:r>
          </w:p>
        </w:tc>
        <w:tc>
          <w:tcPr>
            <w:tcW w:w="3154" w:type="dxa"/>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Relleno Compactado entre canal terminado y entubado</w:t>
            </w:r>
          </w:p>
        </w:tc>
        <w:tc>
          <w:tcPr>
            <w:tcW w:w="1069" w:type="dxa"/>
            <w:noWrap/>
            <w:vAlign w:val="center"/>
          </w:tcPr>
          <w:p w:rsidR="0010311C" w:rsidRPr="009E1586" w:rsidRDefault="0010311C" w:rsidP="00662FF1">
            <w:pPr>
              <w:jc w:val="center"/>
              <w:rPr>
                <w:rFonts w:asciiTheme="minorHAnsi" w:hAnsiTheme="minorHAnsi" w:cstheme="minorHAnsi"/>
                <w:sz w:val="18"/>
                <w:szCs w:val="18"/>
                <w:lang w:val="es-ES"/>
              </w:rPr>
            </w:pPr>
          </w:p>
        </w:tc>
        <w:tc>
          <w:tcPr>
            <w:tcW w:w="1831" w:type="dxa"/>
            <w:noWrap/>
            <w:vAlign w:val="center"/>
          </w:tcPr>
          <w:p w:rsidR="0010311C" w:rsidRPr="009E1586" w:rsidRDefault="0010311C" w:rsidP="0010311C">
            <w:pPr>
              <w:jc w:val="both"/>
              <w:rPr>
                <w:rFonts w:asciiTheme="minorHAnsi" w:hAnsiTheme="minorHAnsi" w:cstheme="minorHAnsi"/>
                <w:sz w:val="18"/>
                <w:szCs w:val="18"/>
                <w:lang w:val="es-ES"/>
              </w:rPr>
            </w:pPr>
          </w:p>
        </w:tc>
        <w:tc>
          <w:tcPr>
            <w:tcW w:w="624" w:type="dxa"/>
            <w:vAlign w:val="center"/>
          </w:tcPr>
          <w:p w:rsidR="0010311C" w:rsidRPr="009E1586" w:rsidRDefault="0010311C"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MI2</w:t>
            </w:r>
          </w:p>
        </w:tc>
      </w:tr>
      <w:tr w:rsidR="0010311C" w:rsidRPr="009E1586" w:rsidTr="007A6727">
        <w:trPr>
          <w:trHeight w:val="340"/>
        </w:trPr>
        <w:tc>
          <w:tcPr>
            <w:tcW w:w="500"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R3</w:t>
            </w:r>
          </w:p>
        </w:tc>
        <w:tc>
          <w:tcPr>
            <w:tcW w:w="886" w:type="dxa"/>
            <w:noWrap/>
            <w:vAlign w:val="center"/>
            <w:hideMark/>
          </w:tcPr>
          <w:p w:rsidR="0010311C" w:rsidRPr="009E1586" w:rsidRDefault="006B3531"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10</w:t>
            </w:r>
          </w:p>
        </w:tc>
        <w:tc>
          <w:tcPr>
            <w:tcW w:w="736"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Un</w:t>
            </w:r>
          </w:p>
        </w:tc>
        <w:tc>
          <w:tcPr>
            <w:tcW w:w="3154" w:type="dxa"/>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Boca Tormenta Tipo 2</w:t>
            </w:r>
            <w:r w:rsidR="00F402FD">
              <w:rPr>
                <w:rFonts w:asciiTheme="minorHAnsi" w:hAnsiTheme="minorHAnsi" w:cstheme="minorHAnsi"/>
                <w:sz w:val="18"/>
                <w:szCs w:val="18"/>
                <w:lang w:val="es-ES"/>
              </w:rPr>
              <w:t xml:space="preserve"> (Hormigón Armado)</w:t>
            </w:r>
          </w:p>
        </w:tc>
        <w:tc>
          <w:tcPr>
            <w:tcW w:w="1069" w:type="dxa"/>
            <w:noWrap/>
            <w:vAlign w:val="center"/>
          </w:tcPr>
          <w:p w:rsidR="0010311C" w:rsidRPr="009E1586" w:rsidRDefault="0010311C" w:rsidP="00662FF1">
            <w:pPr>
              <w:jc w:val="center"/>
              <w:rPr>
                <w:rFonts w:asciiTheme="minorHAnsi" w:hAnsiTheme="minorHAnsi" w:cstheme="minorHAnsi"/>
                <w:sz w:val="18"/>
                <w:szCs w:val="18"/>
                <w:lang w:val="es-ES"/>
              </w:rPr>
            </w:pPr>
          </w:p>
        </w:tc>
        <w:tc>
          <w:tcPr>
            <w:tcW w:w="1831" w:type="dxa"/>
            <w:noWrap/>
            <w:vAlign w:val="center"/>
          </w:tcPr>
          <w:p w:rsidR="0010311C" w:rsidRPr="009E1586" w:rsidRDefault="0010311C" w:rsidP="0010311C">
            <w:pPr>
              <w:jc w:val="both"/>
              <w:rPr>
                <w:rFonts w:asciiTheme="minorHAnsi" w:hAnsiTheme="minorHAnsi" w:cstheme="minorHAnsi"/>
                <w:sz w:val="18"/>
                <w:szCs w:val="18"/>
                <w:lang w:val="es-ES"/>
              </w:rPr>
            </w:pPr>
          </w:p>
        </w:tc>
        <w:tc>
          <w:tcPr>
            <w:tcW w:w="624"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MI3</w:t>
            </w:r>
          </w:p>
        </w:tc>
      </w:tr>
      <w:tr w:rsidR="0010311C" w:rsidRPr="009E1586" w:rsidTr="007A6727">
        <w:trPr>
          <w:trHeight w:val="340"/>
        </w:trPr>
        <w:tc>
          <w:tcPr>
            <w:tcW w:w="500"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R4</w:t>
            </w:r>
          </w:p>
        </w:tc>
        <w:tc>
          <w:tcPr>
            <w:tcW w:w="886" w:type="dxa"/>
            <w:shd w:val="clear" w:color="auto" w:fill="D9D9D9" w:themeFill="background1" w:themeFillShade="D9"/>
            <w:noWrap/>
            <w:vAlign w:val="center"/>
            <w:hideMark/>
          </w:tcPr>
          <w:p w:rsidR="0010311C" w:rsidRPr="009E1586" w:rsidRDefault="006B3531"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10</w:t>
            </w:r>
          </w:p>
        </w:tc>
        <w:tc>
          <w:tcPr>
            <w:tcW w:w="736"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Un</w:t>
            </w:r>
          </w:p>
        </w:tc>
        <w:tc>
          <w:tcPr>
            <w:tcW w:w="3154" w:type="dxa"/>
            <w:shd w:val="clear" w:color="auto" w:fill="D9D9D9" w:themeFill="background1" w:themeFillShade="D9"/>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Boca Tormenta Tipo 3</w:t>
            </w:r>
            <w:r w:rsidR="00F402FD">
              <w:rPr>
                <w:rFonts w:asciiTheme="minorHAnsi" w:hAnsiTheme="minorHAnsi" w:cstheme="minorHAnsi"/>
                <w:sz w:val="18"/>
                <w:szCs w:val="18"/>
                <w:lang w:val="es-ES"/>
              </w:rPr>
              <w:t xml:space="preserve"> (Hormigón Armado)</w:t>
            </w:r>
          </w:p>
        </w:tc>
        <w:tc>
          <w:tcPr>
            <w:tcW w:w="1069" w:type="dxa"/>
            <w:shd w:val="clear" w:color="auto" w:fill="D9D9D9" w:themeFill="background1" w:themeFillShade="D9"/>
            <w:noWrap/>
            <w:vAlign w:val="center"/>
          </w:tcPr>
          <w:p w:rsidR="0010311C" w:rsidRPr="009E1586" w:rsidRDefault="0010311C" w:rsidP="00662FF1">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10311C" w:rsidRPr="009E1586" w:rsidRDefault="0010311C" w:rsidP="0010311C">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MI4</w:t>
            </w:r>
          </w:p>
        </w:tc>
      </w:tr>
      <w:tr w:rsidR="0010311C" w:rsidRPr="009E1586" w:rsidTr="007A6727">
        <w:trPr>
          <w:trHeight w:val="340"/>
        </w:trPr>
        <w:tc>
          <w:tcPr>
            <w:tcW w:w="500"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R5</w:t>
            </w:r>
          </w:p>
        </w:tc>
        <w:tc>
          <w:tcPr>
            <w:tcW w:w="886" w:type="dxa"/>
            <w:noWrap/>
            <w:vAlign w:val="center"/>
            <w:hideMark/>
          </w:tcPr>
          <w:p w:rsidR="0010311C" w:rsidRPr="009E1586" w:rsidRDefault="00F402FD"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80</w:t>
            </w:r>
          </w:p>
        </w:tc>
        <w:tc>
          <w:tcPr>
            <w:tcW w:w="736" w:type="dxa"/>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3154" w:type="dxa"/>
            <w:noWrap/>
            <w:vAlign w:val="center"/>
            <w:hideMark/>
          </w:tcPr>
          <w:p w:rsidR="0010311C" w:rsidRPr="009E1586" w:rsidRDefault="00662FF1" w:rsidP="00D91252">
            <w:pPr>
              <w:rPr>
                <w:rFonts w:asciiTheme="minorHAnsi" w:hAnsiTheme="minorHAnsi" w:cstheme="minorHAnsi"/>
                <w:sz w:val="18"/>
                <w:szCs w:val="18"/>
                <w:lang w:val="es-ES"/>
              </w:rPr>
            </w:pPr>
            <w:r w:rsidRPr="009E1586">
              <w:rPr>
                <w:rFonts w:asciiTheme="minorHAnsi" w:hAnsiTheme="minorHAnsi" w:cstheme="minorHAnsi"/>
                <w:sz w:val="18"/>
                <w:szCs w:val="18"/>
                <w:lang w:val="es-ES"/>
              </w:rPr>
              <w:t>Piso de Hormigón con malla 4,2 mm, esp</w:t>
            </w:r>
            <w:r w:rsidR="001F20FA" w:rsidRPr="009E1586">
              <w:rPr>
                <w:rFonts w:asciiTheme="minorHAnsi" w:hAnsiTheme="minorHAnsi" w:cstheme="minorHAnsi"/>
                <w:sz w:val="18"/>
                <w:szCs w:val="18"/>
                <w:lang w:val="es-ES"/>
              </w:rPr>
              <w:t>esor</w:t>
            </w:r>
            <w:r w:rsidRPr="009E1586">
              <w:rPr>
                <w:rFonts w:asciiTheme="minorHAnsi" w:hAnsiTheme="minorHAnsi" w:cstheme="minorHAnsi"/>
                <w:sz w:val="18"/>
                <w:szCs w:val="18"/>
                <w:lang w:val="es-ES"/>
              </w:rPr>
              <w:t xml:space="preserve"> = 10 cm</w:t>
            </w:r>
          </w:p>
        </w:tc>
        <w:tc>
          <w:tcPr>
            <w:tcW w:w="1069" w:type="dxa"/>
            <w:noWrap/>
            <w:vAlign w:val="center"/>
          </w:tcPr>
          <w:p w:rsidR="0010311C" w:rsidRPr="009E1586" w:rsidRDefault="0010311C" w:rsidP="00662FF1">
            <w:pPr>
              <w:jc w:val="center"/>
              <w:rPr>
                <w:rFonts w:asciiTheme="minorHAnsi" w:hAnsiTheme="minorHAnsi" w:cstheme="minorHAnsi"/>
                <w:sz w:val="18"/>
                <w:szCs w:val="18"/>
                <w:lang w:val="es-ES"/>
              </w:rPr>
            </w:pPr>
          </w:p>
        </w:tc>
        <w:tc>
          <w:tcPr>
            <w:tcW w:w="1831" w:type="dxa"/>
            <w:noWrap/>
            <w:vAlign w:val="center"/>
          </w:tcPr>
          <w:p w:rsidR="0010311C" w:rsidRPr="009E1586" w:rsidRDefault="0010311C" w:rsidP="0010311C">
            <w:pPr>
              <w:jc w:val="both"/>
              <w:rPr>
                <w:rFonts w:asciiTheme="minorHAnsi" w:hAnsiTheme="minorHAnsi" w:cstheme="minorHAnsi"/>
                <w:sz w:val="18"/>
                <w:szCs w:val="18"/>
                <w:lang w:val="es-ES"/>
              </w:rPr>
            </w:pPr>
          </w:p>
        </w:tc>
        <w:tc>
          <w:tcPr>
            <w:tcW w:w="624" w:type="dxa"/>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MI5</w:t>
            </w:r>
          </w:p>
        </w:tc>
      </w:tr>
      <w:tr w:rsidR="0010311C" w:rsidRPr="009E1586" w:rsidTr="007A6727">
        <w:trPr>
          <w:trHeight w:val="340"/>
        </w:trPr>
        <w:tc>
          <w:tcPr>
            <w:tcW w:w="500"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R6</w:t>
            </w:r>
          </w:p>
        </w:tc>
        <w:tc>
          <w:tcPr>
            <w:tcW w:w="886" w:type="dxa"/>
            <w:shd w:val="clear" w:color="auto" w:fill="D9D9D9" w:themeFill="background1" w:themeFillShade="D9"/>
            <w:noWrap/>
            <w:vAlign w:val="center"/>
            <w:hideMark/>
          </w:tcPr>
          <w:p w:rsidR="0010311C" w:rsidRPr="009E1586" w:rsidRDefault="00F402FD"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80</w:t>
            </w:r>
          </w:p>
        </w:tc>
        <w:tc>
          <w:tcPr>
            <w:tcW w:w="736" w:type="dxa"/>
            <w:shd w:val="clear" w:color="auto" w:fill="D9D9D9" w:themeFill="background1" w:themeFillShade="D9"/>
            <w:noWrap/>
            <w:vAlign w:val="center"/>
            <w:hideMark/>
          </w:tcPr>
          <w:p w:rsidR="0010311C" w:rsidRPr="009E1586" w:rsidRDefault="00662FF1" w:rsidP="0010311C">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3154" w:type="dxa"/>
            <w:shd w:val="clear" w:color="auto" w:fill="D9D9D9" w:themeFill="background1" w:themeFillShade="D9"/>
            <w:noWrap/>
            <w:vAlign w:val="center"/>
            <w:hideMark/>
          </w:tcPr>
          <w:p w:rsidR="0010311C" w:rsidRPr="009E1586" w:rsidRDefault="00662FF1"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Tapa de Hormigón Arm</w:t>
            </w:r>
            <w:r w:rsidR="00245568" w:rsidRPr="009E1586">
              <w:rPr>
                <w:rFonts w:asciiTheme="minorHAnsi" w:hAnsiTheme="minorHAnsi" w:cstheme="minorHAnsi"/>
                <w:sz w:val="18"/>
                <w:szCs w:val="18"/>
                <w:lang w:val="es-ES"/>
              </w:rPr>
              <w:t>ado esp. 12</w:t>
            </w:r>
            <w:r w:rsidRPr="009E1586">
              <w:rPr>
                <w:rFonts w:asciiTheme="minorHAnsi" w:hAnsiTheme="minorHAnsi" w:cstheme="minorHAnsi"/>
                <w:sz w:val="18"/>
                <w:szCs w:val="18"/>
                <w:lang w:val="es-ES"/>
              </w:rPr>
              <w:t xml:space="preserve"> cm </w:t>
            </w:r>
          </w:p>
        </w:tc>
        <w:tc>
          <w:tcPr>
            <w:tcW w:w="1069" w:type="dxa"/>
            <w:shd w:val="clear" w:color="auto" w:fill="D9D9D9" w:themeFill="background1" w:themeFillShade="D9"/>
            <w:noWrap/>
            <w:vAlign w:val="center"/>
          </w:tcPr>
          <w:p w:rsidR="0010311C" w:rsidRPr="009E1586" w:rsidRDefault="0010311C" w:rsidP="00662FF1">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10311C" w:rsidRPr="009E1586" w:rsidRDefault="0010311C" w:rsidP="0010311C">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10311C" w:rsidRPr="009E1586" w:rsidRDefault="005E195B" w:rsidP="0010311C">
            <w:pPr>
              <w:jc w:val="center"/>
              <w:rPr>
                <w:rFonts w:asciiTheme="minorHAnsi" w:hAnsiTheme="minorHAnsi" w:cstheme="minorHAnsi"/>
                <w:sz w:val="18"/>
                <w:szCs w:val="18"/>
                <w:lang w:val="es-ES"/>
              </w:rPr>
            </w:pPr>
            <w:r>
              <w:rPr>
                <w:rFonts w:asciiTheme="minorHAnsi" w:hAnsiTheme="minorHAnsi" w:cstheme="minorHAnsi"/>
                <w:sz w:val="18"/>
                <w:szCs w:val="18"/>
                <w:lang w:val="es-ES"/>
              </w:rPr>
              <w:t>MI6</w:t>
            </w:r>
          </w:p>
        </w:tc>
      </w:tr>
      <w:tr w:rsidR="00245568" w:rsidRPr="009E1586" w:rsidTr="007A6727">
        <w:trPr>
          <w:trHeight w:val="340"/>
        </w:trPr>
        <w:tc>
          <w:tcPr>
            <w:tcW w:w="500"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R7</w:t>
            </w:r>
          </w:p>
        </w:tc>
        <w:tc>
          <w:tcPr>
            <w:tcW w:w="88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40</w:t>
            </w:r>
          </w:p>
        </w:tc>
        <w:tc>
          <w:tcPr>
            <w:tcW w:w="73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Un</w:t>
            </w:r>
          </w:p>
        </w:tc>
        <w:tc>
          <w:tcPr>
            <w:tcW w:w="3154" w:type="dxa"/>
            <w:noWrap/>
            <w:vAlign w:val="center"/>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Tapa Inspección Circular con Marco de Hierro (instaladas en Tapas de Hormigón)</w:t>
            </w:r>
          </w:p>
        </w:tc>
        <w:tc>
          <w:tcPr>
            <w:tcW w:w="1069"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MI7</w:t>
            </w:r>
          </w:p>
        </w:tc>
      </w:tr>
      <w:tr w:rsidR="00245568" w:rsidRPr="009E1586" w:rsidTr="007A6727">
        <w:trPr>
          <w:trHeight w:val="340"/>
        </w:trPr>
        <w:tc>
          <w:tcPr>
            <w:tcW w:w="500"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R8</w:t>
            </w:r>
          </w:p>
        </w:tc>
        <w:tc>
          <w:tcPr>
            <w:tcW w:w="886" w:type="dxa"/>
            <w:shd w:val="clear" w:color="auto" w:fill="D9D9D9" w:themeFill="background1" w:themeFillShade="D9"/>
            <w:noWrap/>
            <w:vAlign w:val="center"/>
            <w:hideMark/>
          </w:tcPr>
          <w:p w:rsidR="00245568" w:rsidRPr="009E1586" w:rsidRDefault="006B3531"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180</w:t>
            </w:r>
          </w:p>
        </w:tc>
        <w:tc>
          <w:tcPr>
            <w:tcW w:w="736" w:type="dxa"/>
            <w:shd w:val="clear" w:color="auto" w:fill="D9D9D9" w:themeFill="background1" w:themeFillShade="D9"/>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3154" w:type="dxa"/>
            <w:shd w:val="clear" w:color="auto" w:fill="D9D9D9" w:themeFill="background1" w:themeFillShade="D9"/>
            <w:noWrap/>
            <w:vAlign w:val="center"/>
            <w:hideMark/>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Paredes de Bloques Estructurales armados y revocados con hidrófugo</w:t>
            </w:r>
            <w:r w:rsidR="00F402FD">
              <w:rPr>
                <w:rFonts w:asciiTheme="minorHAnsi" w:hAnsiTheme="minorHAnsi" w:cstheme="minorHAnsi"/>
                <w:sz w:val="18"/>
                <w:szCs w:val="18"/>
                <w:lang w:val="es-ES"/>
              </w:rPr>
              <w:t>.</w:t>
            </w:r>
          </w:p>
        </w:tc>
        <w:tc>
          <w:tcPr>
            <w:tcW w:w="1069"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MI8</w:t>
            </w:r>
          </w:p>
        </w:tc>
      </w:tr>
      <w:tr w:rsidR="00245568" w:rsidRPr="009E1586" w:rsidTr="007A6727">
        <w:trPr>
          <w:trHeight w:val="340"/>
        </w:trPr>
        <w:tc>
          <w:tcPr>
            <w:tcW w:w="500"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R9</w:t>
            </w:r>
          </w:p>
        </w:tc>
        <w:tc>
          <w:tcPr>
            <w:tcW w:w="886" w:type="dxa"/>
            <w:noWrap/>
            <w:vAlign w:val="center"/>
            <w:hideMark/>
          </w:tcPr>
          <w:p w:rsidR="00245568" w:rsidRPr="009E1586" w:rsidRDefault="006B3531"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25</w:t>
            </w:r>
          </w:p>
        </w:tc>
        <w:tc>
          <w:tcPr>
            <w:tcW w:w="736" w:type="dxa"/>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M3</w:t>
            </w:r>
          </w:p>
        </w:tc>
        <w:tc>
          <w:tcPr>
            <w:tcW w:w="3154" w:type="dxa"/>
            <w:noWrap/>
            <w:vAlign w:val="center"/>
            <w:hideMark/>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Hormigón armado Clase VII</w:t>
            </w:r>
          </w:p>
        </w:tc>
        <w:tc>
          <w:tcPr>
            <w:tcW w:w="1069"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MI9</w:t>
            </w:r>
          </w:p>
        </w:tc>
      </w:tr>
      <w:tr w:rsidR="00245568" w:rsidRPr="009E1586" w:rsidTr="007A6727">
        <w:trPr>
          <w:trHeight w:val="340"/>
        </w:trPr>
        <w:tc>
          <w:tcPr>
            <w:tcW w:w="500"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R10</w:t>
            </w:r>
          </w:p>
        </w:tc>
        <w:tc>
          <w:tcPr>
            <w:tcW w:w="886" w:type="dxa"/>
            <w:shd w:val="clear" w:color="auto" w:fill="D9D9D9" w:themeFill="background1" w:themeFillShade="D9"/>
            <w:noWrap/>
            <w:vAlign w:val="center"/>
            <w:hideMark/>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80</w:t>
            </w:r>
          </w:p>
        </w:tc>
        <w:tc>
          <w:tcPr>
            <w:tcW w:w="736" w:type="dxa"/>
            <w:shd w:val="clear" w:color="auto" w:fill="D9D9D9" w:themeFill="background1" w:themeFillShade="D9"/>
            <w:noWrap/>
            <w:vAlign w:val="center"/>
            <w:hideMark/>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r w:rsidR="00245568" w:rsidRPr="009E1586">
              <w:rPr>
                <w:rFonts w:asciiTheme="minorHAnsi" w:hAnsiTheme="minorHAnsi" w:cstheme="minorHAnsi"/>
                <w:sz w:val="18"/>
                <w:szCs w:val="18"/>
                <w:lang w:val="es-ES"/>
              </w:rPr>
              <w:t>2</w:t>
            </w:r>
          </w:p>
        </w:tc>
        <w:tc>
          <w:tcPr>
            <w:tcW w:w="3154" w:type="dxa"/>
            <w:shd w:val="clear" w:color="auto" w:fill="D9D9D9" w:themeFill="background1" w:themeFillShade="D9"/>
            <w:noWrap/>
            <w:vAlign w:val="center"/>
            <w:hideMark/>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 xml:space="preserve">Reposición de Veredas Existentes </w:t>
            </w:r>
          </w:p>
        </w:tc>
        <w:tc>
          <w:tcPr>
            <w:tcW w:w="1069"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MI10</w:t>
            </w:r>
          </w:p>
        </w:tc>
      </w:tr>
      <w:tr w:rsidR="00245568" w:rsidRPr="009E1586" w:rsidTr="007A6727">
        <w:trPr>
          <w:trHeight w:val="340"/>
        </w:trPr>
        <w:tc>
          <w:tcPr>
            <w:tcW w:w="500"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R11</w:t>
            </w:r>
          </w:p>
        </w:tc>
        <w:tc>
          <w:tcPr>
            <w:tcW w:w="88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50</w:t>
            </w:r>
          </w:p>
        </w:tc>
        <w:tc>
          <w:tcPr>
            <w:tcW w:w="736" w:type="dxa"/>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3154" w:type="dxa"/>
            <w:noWrap/>
            <w:vAlign w:val="center"/>
          </w:tcPr>
          <w:p w:rsidR="00245568" w:rsidRPr="009E1586" w:rsidRDefault="00245568" w:rsidP="00245568">
            <w:pPr>
              <w:rPr>
                <w:rFonts w:asciiTheme="minorHAnsi" w:hAnsiTheme="minorHAnsi" w:cstheme="minorHAnsi"/>
                <w:sz w:val="18"/>
                <w:szCs w:val="18"/>
                <w:lang w:val="es-ES"/>
              </w:rPr>
            </w:pPr>
            <w:r w:rsidRPr="009E1586">
              <w:rPr>
                <w:rFonts w:asciiTheme="minorHAnsi" w:hAnsiTheme="minorHAnsi" w:cstheme="minorHAnsi"/>
                <w:sz w:val="18"/>
                <w:szCs w:val="18"/>
                <w:lang w:val="es-ES"/>
              </w:rPr>
              <w:t>Reposición de Cordón Cuneta</w:t>
            </w:r>
          </w:p>
        </w:tc>
        <w:tc>
          <w:tcPr>
            <w:tcW w:w="1069"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MI11</w:t>
            </w:r>
          </w:p>
        </w:tc>
      </w:tr>
      <w:tr w:rsidR="00245568" w:rsidRPr="009E1586" w:rsidTr="007A6727">
        <w:trPr>
          <w:trHeight w:val="340"/>
        </w:trPr>
        <w:tc>
          <w:tcPr>
            <w:tcW w:w="500" w:type="dxa"/>
            <w:shd w:val="clear" w:color="auto" w:fill="D9D9D9" w:themeFill="background1" w:themeFillShade="D9"/>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r w:rsidR="005E195B">
              <w:rPr>
                <w:rFonts w:asciiTheme="minorHAnsi" w:hAnsiTheme="minorHAnsi" w:cstheme="minorHAnsi"/>
                <w:sz w:val="18"/>
                <w:szCs w:val="18"/>
                <w:lang w:val="es-ES"/>
              </w:rPr>
              <w:t>2</w:t>
            </w:r>
          </w:p>
        </w:tc>
        <w:tc>
          <w:tcPr>
            <w:tcW w:w="886"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36" w:type="dxa"/>
            <w:shd w:val="clear" w:color="auto" w:fill="D9D9D9" w:themeFill="background1" w:themeFillShade="D9"/>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3154"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 xml:space="preserve">Colocación Caños de </w:t>
            </w:r>
            <w:r w:rsidR="009E1586">
              <w:rPr>
                <w:rFonts w:asciiTheme="minorHAnsi" w:hAnsiTheme="minorHAnsi" w:cstheme="minorHAnsi"/>
                <w:sz w:val="18"/>
                <w:szCs w:val="18"/>
                <w:lang w:val="es-ES"/>
              </w:rPr>
              <w:t xml:space="preserve">1m de </w:t>
            </w:r>
            <w:r w:rsidRPr="009E1586">
              <w:rPr>
                <w:rFonts w:asciiTheme="minorHAnsi" w:hAnsiTheme="minorHAnsi" w:cstheme="minorHAnsi"/>
                <w:sz w:val="18"/>
                <w:szCs w:val="18"/>
                <w:lang w:val="es-ES"/>
              </w:rPr>
              <w:t>400 mm</w:t>
            </w:r>
            <w:r w:rsid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069"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MI12</w:t>
            </w:r>
          </w:p>
        </w:tc>
      </w:tr>
      <w:tr w:rsidR="00245568" w:rsidRPr="009E1586" w:rsidTr="007A6727">
        <w:trPr>
          <w:trHeight w:val="340"/>
        </w:trPr>
        <w:tc>
          <w:tcPr>
            <w:tcW w:w="500" w:type="dxa"/>
            <w:vAlign w:val="center"/>
          </w:tcPr>
          <w:p w:rsidR="00245568"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R13</w:t>
            </w:r>
          </w:p>
        </w:tc>
        <w:tc>
          <w:tcPr>
            <w:tcW w:w="88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300</w:t>
            </w:r>
          </w:p>
        </w:tc>
        <w:tc>
          <w:tcPr>
            <w:tcW w:w="736" w:type="dxa"/>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3154" w:type="dxa"/>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Colocación Caños de</w:t>
            </w:r>
            <w:r w:rsidR="009E1586">
              <w:rPr>
                <w:rFonts w:asciiTheme="minorHAnsi" w:hAnsiTheme="minorHAnsi" w:cstheme="minorHAnsi"/>
                <w:sz w:val="18"/>
                <w:szCs w:val="18"/>
                <w:lang w:val="es-ES"/>
              </w:rPr>
              <w:t xml:space="preserve"> 1m de</w:t>
            </w:r>
            <w:r w:rsidRPr="009E1586">
              <w:rPr>
                <w:rFonts w:asciiTheme="minorHAnsi" w:hAnsiTheme="minorHAnsi" w:cstheme="minorHAnsi"/>
                <w:sz w:val="18"/>
                <w:szCs w:val="18"/>
                <w:lang w:val="es-ES"/>
              </w:rPr>
              <w:t xml:space="preserve"> 600 mm</w:t>
            </w:r>
            <w:r w:rsidR="009E1586">
              <w:rPr>
                <w:rFonts w:asciiTheme="minorHAnsi" w:hAnsiTheme="minorHAnsi" w:cstheme="minorHAnsi"/>
                <w:sz w:val="18"/>
                <w:szCs w:val="18"/>
                <w:lang w:val="es-ES"/>
              </w:rPr>
              <w:t>,</w:t>
            </w:r>
            <w:r w:rsidR="009E1586" w:rsidRP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069"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MI1</w:t>
            </w:r>
            <w:r w:rsidR="005E195B">
              <w:rPr>
                <w:rFonts w:asciiTheme="minorHAnsi" w:hAnsiTheme="minorHAnsi" w:cstheme="minorHAnsi"/>
                <w:sz w:val="18"/>
                <w:szCs w:val="18"/>
                <w:lang w:val="es-ES"/>
              </w:rPr>
              <w:t>3</w:t>
            </w:r>
          </w:p>
        </w:tc>
      </w:tr>
      <w:tr w:rsidR="00245568" w:rsidRPr="009E1586" w:rsidTr="007A6727">
        <w:trPr>
          <w:trHeight w:val="340"/>
        </w:trPr>
        <w:tc>
          <w:tcPr>
            <w:tcW w:w="500" w:type="dxa"/>
            <w:shd w:val="clear" w:color="auto" w:fill="D9D9D9" w:themeFill="background1" w:themeFillShade="D9"/>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r w:rsidR="005E195B">
              <w:rPr>
                <w:rFonts w:asciiTheme="minorHAnsi" w:hAnsiTheme="minorHAnsi" w:cstheme="minorHAnsi"/>
                <w:sz w:val="18"/>
                <w:szCs w:val="18"/>
                <w:lang w:val="es-ES"/>
              </w:rPr>
              <w:t>4</w:t>
            </w:r>
          </w:p>
        </w:tc>
        <w:tc>
          <w:tcPr>
            <w:tcW w:w="886"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150</w:t>
            </w:r>
          </w:p>
        </w:tc>
        <w:tc>
          <w:tcPr>
            <w:tcW w:w="736" w:type="dxa"/>
            <w:shd w:val="clear" w:color="auto" w:fill="D9D9D9" w:themeFill="background1" w:themeFillShade="D9"/>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3154"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Colocación de Caños</w:t>
            </w:r>
            <w:r w:rsidR="009E1586">
              <w:rPr>
                <w:rFonts w:asciiTheme="minorHAnsi" w:hAnsiTheme="minorHAnsi" w:cstheme="minorHAnsi"/>
                <w:sz w:val="18"/>
                <w:szCs w:val="18"/>
                <w:lang w:val="es-ES"/>
              </w:rPr>
              <w:t xml:space="preserve"> de 1m</w:t>
            </w:r>
            <w:r w:rsidRPr="009E1586">
              <w:rPr>
                <w:rFonts w:asciiTheme="minorHAnsi" w:hAnsiTheme="minorHAnsi" w:cstheme="minorHAnsi"/>
                <w:sz w:val="18"/>
                <w:szCs w:val="18"/>
                <w:lang w:val="es-ES"/>
              </w:rPr>
              <w:t xml:space="preserve"> 700 mm</w:t>
            </w:r>
            <w:r w:rsidR="009E1586">
              <w:rPr>
                <w:rFonts w:asciiTheme="minorHAnsi" w:hAnsiTheme="minorHAnsi" w:cstheme="minorHAnsi"/>
                <w:sz w:val="18"/>
                <w:szCs w:val="18"/>
                <w:lang w:val="es-ES"/>
              </w:rPr>
              <w:t>,</w:t>
            </w:r>
            <w:r w:rsidR="009E1586" w:rsidRP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069" w:type="dxa"/>
            <w:shd w:val="clear" w:color="auto" w:fill="D9D9D9" w:themeFill="background1" w:themeFillShade="D9"/>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MI1</w:t>
            </w:r>
            <w:r w:rsidR="005E195B">
              <w:rPr>
                <w:rFonts w:asciiTheme="minorHAnsi" w:hAnsiTheme="minorHAnsi" w:cstheme="minorHAnsi"/>
                <w:sz w:val="18"/>
                <w:szCs w:val="18"/>
                <w:lang w:val="es-ES"/>
              </w:rPr>
              <w:t>4</w:t>
            </w:r>
          </w:p>
        </w:tc>
      </w:tr>
      <w:tr w:rsidR="00245568" w:rsidRPr="009E1586" w:rsidTr="007A6727">
        <w:trPr>
          <w:trHeight w:val="340"/>
        </w:trPr>
        <w:tc>
          <w:tcPr>
            <w:tcW w:w="500" w:type="dxa"/>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R1</w:t>
            </w:r>
            <w:r w:rsidR="005E195B">
              <w:rPr>
                <w:rFonts w:asciiTheme="minorHAnsi" w:hAnsiTheme="minorHAnsi" w:cstheme="minorHAnsi"/>
                <w:sz w:val="18"/>
                <w:szCs w:val="18"/>
                <w:lang w:val="es-ES"/>
              </w:rPr>
              <w:t>5</w:t>
            </w:r>
          </w:p>
        </w:tc>
        <w:tc>
          <w:tcPr>
            <w:tcW w:w="886" w:type="dxa"/>
            <w:noWrap/>
            <w:vAlign w:val="center"/>
          </w:tcPr>
          <w:p w:rsidR="00245568" w:rsidRPr="009E1586" w:rsidRDefault="00245568"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36" w:type="dxa"/>
            <w:noWrap/>
            <w:vAlign w:val="center"/>
          </w:tcPr>
          <w:p w:rsidR="00245568" w:rsidRPr="009E1586" w:rsidRDefault="00E6390F"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w:t>
            </w:r>
          </w:p>
        </w:tc>
        <w:tc>
          <w:tcPr>
            <w:tcW w:w="3154" w:type="dxa"/>
            <w:noWrap/>
            <w:vAlign w:val="center"/>
          </w:tcPr>
          <w:p w:rsidR="00245568" w:rsidRPr="009E1586" w:rsidRDefault="00245568"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Colocación de Caños</w:t>
            </w:r>
            <w:r w:rsidR="009E1586">
              <w:rPr>
                <w:rFonts w:asciiTheme="minorHAnsi" w:hAnsiTheme="minorHAnsi" w:cstheme="minorHAnsi"/>
                <w:sz w:val="18"/>
                <w:szCs w:val="18"/>
                <w:lang w:val="es-ES"/>
              </w:rPr>
              <w:t xml:space="preserve"> de 1 m de</w:t>
            </w:r>
            <w:r w:rsidRPr="009E1586">
              <w:rPr>
                <w:rFonts w:asciiTheme="minorHAnsi" w:hAnsiTheme="minorHAnsi" w:cstheme="minorHAnsi"/>
                <w:sz w:val="18"/>
                <w:szCs w:val="18"/>
                <w:lang w:val="es-ES"/>
              </w:rPr>
              <w:t xml:space="preserve"> 1000 mm</w:t>
            </w:r>
            <w:r w:rsidR="009E1586">
              <w:rPr>
                <w:rFonts w:asciiTheme="minorHAnsi" w:hAnsiTheme="minorHAnsi" w:cstheme="minorHAnsi"/>
                <w:sz w:val="18"/>
                <w:szCs w:val="18"/>
                <w:lang w:val="es-ES"/>
              </w:rPr>
              <w:t>,</w:t>
            </w:r>
            <w:r w:rsidR="009E1586" w:rsidRPr="009E1586">
              <w:rPr>
                <w:rFonts w:asciiTheme="minorHAnsi" w:hAnsiTheme="minorHAnsi" w:cstheme="minorHAnsi"/>
                <w:sz w:val="18"/>
                <w:szCs w:val="18"/>
                <w:lang w:val="es-ES"/>
              </w:rPr>
              <w:t xml:space="preserve"> </w:t>
            </w:r>
            <w:proofErr w:type="spellStart"/>
            <w:r w:rsidR="009E1586" w:rsidRPr="009E1586">
              <w:rPr>
                <w:rFonts w:asciiTheme="minorHAnsi" w:hAnsiTheme="minorHAnsi" w:cstheme="minorHAnsi"/>
                <w:sz w:val="18"/>
                <w:szCs w:val="18"/>
                <w:lang w:val="es-ES"/>
              </w:rPr>
              <w:t>Hº</w:t>
            </w:r>
            <w:proofErr w:type="spellEnd"/>
            <w:r w:rsidR="009E1586" w:rsidRPr="009E1586">
              <w:rPr>
                <w:rFonts w:asciiTheme="minorHAnsi" w:hAnsiTheme="minorHAnsi" w:cstheme="minorHAnsi"/>
                <w:sz w:val="18"/>
                <w:szCs w:val="18"/>
                <w:lang w:val="es-ES"/>
              </w:rPr>
              <w:t>.</w:t>
            </w:r>
          </w:p>
        </w:tc>
        <w:tc>
          <w:tcPr>
            <w:tcW w:w="1069" w:type="dxa"/>
            <w:noWrap/>
            <w:vAlign w:val="center"/>
          </w:tcPr>
          <w:p w:rsidR="00245568" w:rsidRPr="009E1586" w:rsidRDefault="00245568" w:rsidP="00245568">
            <w:pPr>
              <w:jc w:val="center"/>
              <w:rPr>
                <w:rFonts w:asciiTheme="minorHAnsi" w:hAnsiTheme="minorHAnsi" w:cstheme="minorHAnsi"/>
                <w:sz w:val="18"/>
                <w:szCs w:val="18"/>
                <w:lang w:val="es-ES"/>
              </w:rPr>
            </w:pPr>
          </w:p>
        </w:tc>
        <w:tc>
          <w:tcPr>
            <w:tcW w:w="1831" w:type="dxa"/>
            <w:noWrap/>
            <w:vAlign w:val="center"/>
          </w:tcPr>
          <w:p w:rsidR="00245568" w:rsidRPr="009E1586" w:rsidRDefault="00245568" w:rsidP="00245568">
            <w:pPr>
              <w:jc w:val="both"/>
              <w:rPr>
                <w:rFonts w:asciiTheme="minorHAnsi" w:hAnsiTheme="minorHAnsi" w:cstheme="minorHAnsi"/>
                <w:sz w:val="18"/>
                <w:szCs w:val="18"/>
                <w:lang w:val="es-ES"/>
              </w:rPr>
            </w:pPr>
          </w:p>
        </w:tc>
        <w:tc>
          <w:tcPr>
            <w:tcW w:w="624" w:type="dxa"/>
            <w:vAlign w:val="center"/>
          </w:tcPr>
          <w:p w:rsidR="00245568" w:rsidRPr="009E1586" w:rsidRDefault="00245568" w:rsidP="005E195B">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M1</w:t>
            </w:r>
            <w:r w:rsidR="005E195B">
              <w:rPr>
                <w:rFonts w:asciiTheme="minorHAnsi" w:hAnsiTheme="minorHAnsi" w:cstheme="minorHAnsi"/>
                <w:sz w:val="18"/>
                <w:szCs w:val="18"/>
                <w:lang w:val="es-ES"/>
              </w:rPr>
              <w:t>5</w:t>
            </w:r>
          </w:p>
        </w:tc>
      </w:tr>
      <w:tr w:rsidR="009E1586" w:rsidRPr="009E1586" w:rsidTr="007A6727">
        <w:trPr>
          <w:trHeight w:val="340"/>
        </w:trPr>
        <w:tc>
          <w:tcPr>
            <w:tcW w:w="500" w:type="dxa"/>
            <w:vAlign w:val="center"/>
          </w:tcPr>
          <w:p w:rsidR="009E1586" w:rsidRPr="009E1586" w:rsidRDefault="005E195B"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R16</w:t>
            </w:r>
          </w:p>
        </w:tc>
        <w:tc>
          <w:tcPr>
            <w:tcW w:w="886"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30</w:t>
            </w:r>
          </w:p>
        </w:tc>
        <w:tc>
          <w:tcPr>
            <w:tcW w:w="736"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w:t>
            </w:r>
          </w:p>
        </w:tc>
        <w:tc>
          <w:tcPr>
            <w:tcW w:w="3154" w:type="dxa"/>
            <w:noWrap/>
            <w:vAlign w:val="center"/>
          </w:tcPr>
          <w:p w:rsidR="009E1586" w:rsidRPr="009E1586" w:rsidRDefault="009E1586" w:rsidP="00245568">
            <w:pPr>
              <w:jc w:val="both"/>
              <w:rPr>
                <w:rFonts w:asciiTheme="minorHAnsi" w:hAnsiTheme="minorHAnsi" w:cstheme="minorHAnsi"/>
                <w:sz w:val="18"/>
                <w:szCs w:val="18"/>
                <w:lang w:val="es-ES"/>
              </w:rPr>
            </w:pPr>
            <w:r>
              <w:rPr>
                <w:rFonts w:asciiTheme="minorHAnsi" w:hAnsiTheme="minorHAnsi" w:cstheme="minorHAnsi"/>
                <w:sz w:val="18"/>
                <w:szCs w:val="18"/>
                <w:lang w:val="es-ES"/>
              </w:rPr>
              <w:t>Colocación de Caños de 6 m de 400 mm PVC</w:t>
            </w:r>
            <w:r w:rsidR="00064CA8">
              <w:rPr>
                <w:rFonts w:asciiTheme="minorHAnsi" w:hAnsiTheme="minorHAnsi" w:cstheme="minorHAnsi"/>
                <w:sz w:val="18"/>
                <w:szCs w:val="18"/>
                <w:lang w:val="es-ES"/>
              </w:rPr>
              <w:t xml:space="preserve"> Rígido</w:t>
            </w:r>
            <w:r>
              <w:rPr>
                <w:rFonts w:asciiTheme="minorHAnsi" w:hAnsiTheme="minorHAnsi" w:cstheme="minorHAnsi"/>
                <w:sz w:val="18"/>
                <w:szCs w:val="18"/>
                <w:lang w:val="es-ES"/>
              </w:rPr>
              <w:t>, de 6 m.</w:t>
            </w:r>
          </w:p>
        </w:tc>
        <w:tc>
          <w:tcPr>
            <w:tcW w:w="1069" w:type="dxa"/>
            <w:noWrap/>
            <w:vAlign w:val="center"/>
          </w:tcPr>
          <w:p w:rsidR="009E1586" w:rsidRPr="009E1586" w:rsidRDefault="009E1586" w:rsidP="00245568">
            <w:pPr>
              <w:jc w:val="center"/>
              <w:rPr>
                <w:rFonts w:asciiTheme="minorHAnsi" w:hAnsiTheme="minorHAnsi" w:cstheme="minorHAnsi"/>
                <w:sz w:val="18"/>
                <w:szCs w:val="18"/>
                <w:lang w:val="es-ES"/>
              </w:rPr>
            </w:pPr>
          </w:p>
        </w:tc>
        <w:tc>
          <w:tcPr>
            <w:tcW w:w="1831" w:type="dxa"/>
            <w:noWrap/>
            <w:vAlign w:val="center"/>
          </w:tcPr>
          <w:p w:rsidR="009E1586" w:rsidRPr="009E1586" w:rsidRDefault="009E1586" w:rsidP="00245568">
            <w:pPr>
              <w:jc w:val="both"/>
              <w:rPr>
                <w:rFonts w:asciiTheme="minorHAnsi" w:hAnsiTheme="minorHAnsi" w:cstheme="minorHAnsi"/>
                <w:sz w:val="18"/>
                <w:szCs w:val="18"/>
                <w:lang w:val="es-ES"/>
              </w:rPr>
            </w:pPr>
          </w:p>
        </w:tc>
        <w:tc>
          <w:tcPr>
            <w:tcW w:w="624" w:type="dxa"/>
            <w:vAlign w:val="center"/>
          </w:tcPr>
          <w:p w:rsidR="009E1586"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MI1</w:t>
            </w:r>
            <w:r w:rsidR="005E195B">
              <w:rPr>
                <w:rFonts w:asciiTheme="minorHAnsi" w:hAnsiTheme="minorHAnsi" w:cstheme="minorHAnsi"/>
                <w:sz w:val="18"/>
                <w:szCs w:val="18"/>
                <w:lang w:val="es-ES"/>
              </w:rPr>
              <w:t>6</w:t>
            </w:r>
          </w:p>
        </w:tc>
      </w:tr>
      <w:tr w:rsidR="009E1586" w:rsidRPr="009E1586" w:rsidTr="007A6727">
        <w:trPr>
          <w:trHeight w:val="340"/>
        </w:trPr>
        <w:tc>
          <w:tcPr>
            <w:tcW w:w="500" w:type="dxa"/>
            <w:vAlign w:val="center"/>
          </w:tcPr>
          <w:p w:rsidR="009E1586"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R1</w:t>
            </w:r>
            <w:r w:rsidR="005E195B">
              <w:rPr>
                <w:rFonts w:asciiTheme="minorHAnsi" w:hAnsiTheme="minorHAnsi" w:cstheme="minorHAnsi"/>
                <w:sz w:val="18"/>
                <w:szCs w:val="18"/>
                <w:lang w:val="es-ES"/>
              </w:rPr>
              <w:t>7</w:t>
            </w:r>
          </w:p>
        </w:tc>
        <w:tc>
          <w:tcPr>
            <w:tcW w:w="886"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60</w:t>
            </w:r>
          </w:p>
        </w:tc>
        <w:tc>
          <w:tcPr>
            <w:tcW w:w="736" w:type="dxa"/>
            <w:noWrap/>
            <w:vAlign w:val="center"/>
          </w:tcPr>
          <w:p w:rsidR="009E1586" w:rsidRPr="009E1586" w:rsidRDefault="009E1586" w:rsidP="00245568">
            <w:pPr>
              <w:jc w:val="center"/>
              <w:rPr>
                <w:rFonts w:asciiTheme="minorHAnsi" w:hAnsiTheme="minorHAnsi" w:cstheme="minorHAnsi"/>
                <w:sz w:val="18"/>
                <w:szCs w:val="18"/>
                <w:lang w:val="es-ES"/>
              </w:rPr>
            </w:pPr>
            <w:r>
              <w:rPr>
                <w:rFonts w:asciiTheme="minorHAnsi" w:hAnsiTheme="minorHAnsi" w:cstheme="minorHAnsi"/>
                <w:sz w:val="18"/>
                <w:szCs w:val="18"/>
                <w:lang w:val="es-ES"/>
              </w:rPr>
              <w:t>M</w:t>
            </w:r>
          </w:p>
        </w:tc>
        <w:tc>
          <w:tcPr>
            <w:tcW w:w="3154" w:type="dxa"/>
            <w:noWrap/>
            <w:vAlign w:val="center"/>
          </w:tcPr>
          <w:p w:rsidR="009E1586" w:rsidRPr="009E1586" w:rsidRDefault="009E1586" w:rsidP="00245568">
            <w:pPr>
              <w:jc w:val="both"/>
              <w:rPr>
                <w:rFonts w:asciiTheme="minorHAnsi" w:hAnsiTheme="minorHAnsi" w:cstheme="minorHAnsi"/>
                <w:sz w:val="18"/>
                <w:szCs w:val="18"/>
                <w:lang w:val="es-ES"/>
              </w:rPr>
            </w:pPr>
            <w:r>
              <w:rPr>
                <w:rFonts w:asciiTheme="minorHAnsi" w:hAnsiTheme="minorHAnsi" w:cstheme="minorHAnsi"/>
                <w:sz w:val="18"/>
                <w:szCs w:val="18"/>
                <w:lang w:val="es-ES"/>
              </w:rPr>
              <w:t xml:space="preserve">Colocación de Caños de 6 m de </w:t>
            </w:r>
            <w:r w:rsidR="00064CA8">
              <w:rPr>
                <w:rFonts w:asciiTheme="minorHAnsi" w:hAnsiTheme="minorHAnsi" w:cstheme="minorHAnsi"/>
                <w:sz w:val="18"/>
                <w:szCs w:val="18"/>
                <w:lang w:val="es-ES"/>
              </w:rPr>
              <w:t>6</w:t>
            </w:r>
            <w:r>
              <w:rPr>
                <w:rFonts w:asciiTheme="minorHAnsi" w:hAnsiTheme="minorHAnsi" w:cstheme="minorHAnsi"/>
                <w:sz w:val="18"/>
                <w:szCs w:val="18"/>
                <w:lang w:val="es-ES"/>
              </w:rPr>
              <w:t xml:space="preserve">00 mm </w:t>
            </w:r>
            <w:proofErr w:type="spellStart"/>
            <w:r>
              <w:rPr>
                <w:rFonts w:asciiTheme="minorHAnsi" w:hAnsiTheme="minorHAnsi" w:cstheme="minorHAnsi"/>
                <w:sz w:val="18"/>
                <w:szCs w:val="18"/>
                <w:lang w:val="es-ES"/>
              </w:rPr>
              <w:t>PVC</w:t>
            </w:r>
            <w:r w:rsidR="00064CA8">
              <w:rPr>
                <w:rFonts w:asciiTheme="minorHAnsi" w:hAnsiTheme="minorHAnsi" w:cstheme="minorHAnsi"/>
                <w:sz w:val="18"/>
                <w:szCs w:val="18"/>
                <w:lang w:val="es-ES"/>
              </w:rPr>
              <w:t>Rib</w:t>
            </w:r>
            <w:proofErr w:type="spellEnd"/>
            <w:r w:rsidR="00064CA8">
              <w:rPr>
                <w:rFonts w:asciiTheme="minorHAnsi" w:hAnsiTheme="minorHAnsi" w:cstheme="minorHAnsi"/>
                <w:sz w:val="18"/>
                <w:szCs w:val="18"/>
                <w:lang w:val="es-ES"/>
              </w:rPr>
              <w:t xml:space="preserve"> </w:t>
            </w:r>
            <w:proofErr w:type="spellStart"/>
            <w:r w:rsidR="00064CA8">
              <w:rPr>
                <w:rFonts w:asciiTheme="minorHAnsi" w:hAnsiTheme="minorHAnsi" w:cstheme="minorHAnsi"/>
                <w:sz w:val="18"/>
                <w:szCs w:val="18"/>
                <w:lang w:val="es-ES"/>
              </w:rPr>
              <w:t>Loc</w:t>
            </w:r>
            <w:proofErr w:type="spellEnd"/>
            <w:r>
              <w:rPr>
                <w:rFonts w:asciiTheme="minorHAnsi" w:hAnsiTheme="minorHAnsi" w:cstheme="minorHAnsi"/>
                <w:sz w:val="18"/>
                <w:szCs w:val="18"/>
                <w:lang w:val="es-ES"/>
              </w:rPr>
              <w:t>, de 6 m.</w:t>
            </w:r>
          </w:p>
        </w:tc>
        <w:tc>
          <w:tcPr>
            <w:tcW w:w="1069" w:type="dxa"/>
            <w:noWrap/>
            <w:vAlign w:val="center"/>
          </w:tcPr>
          <w:p w:rsidR="009E1586" w:rsidRPr="009E1586" w:rsidRDefault="009E1586" w:rsidP="00245568">
            <w:pPr>
              <w:jc w:val="center"/>
              <w:rPr>
                <w:rFonts w:asciiTheme="minorHAnsi" w:hAnsiTheme="minorHAnsi" w:cstheme="minorHAnsi"/>
                <w:sz w:val="18"/>
                <w:szCs w:val="18"/>
                <w:lang w:val="es-ES"/>
              </w:rPr>
            </w:pPr>
          </w:p>
        </w:tc>
        <w:tc>
          <w:tcPr>
            <w:tcW w:w="1831" w:type="dxa"/>
            <w:noWrap/>
            <w:vAlign w:val="center"/>
          </w:tcPr>
          <w:p w:rsidR="009E1586" w:rsidRPr="009E1586" w:rsidRDefault="009E1586" w:rsidP="00245568">
            <w:pPr>
              <w:jc w:val="both"/>
              <w:rPr>
                <w:rFonts w:asciiTheme="minorHAnsi" w:hAnsiTheme="minorHAnsi" w:cstheme="minorHAnsi"/>
                <w:sz w:val="18"/>
                <w:szCs w:val="18"/>
                <w:lang w:val="es-ES"/>
              </w:rPr>
            </w:pPr>
          </w:p>
        </w:tc>
        <w:tc>
          <w:tcPr>
            <w:tcW w:w="624" w:type="dxa"/>
            <w:vAlign w:val="center"/>
          </w:tcPr>
          <w:p w:rsidR="009E1586"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MI1</w:t>
            </w:r>
            <w:r w:rsidR="005E195B">
              <w:rPr>
                <w:rFonts w:asciiTheme="minorHAnsi" w:hAnsiTheme="minorHAnsi" w:cstheme="minorHAnsi"/>
                <w:sz w:val="18"/>
                <w:szCs w:val="18"/>
                <w:lang w:val="es-ES"/>
              </w:rPr>
              <w:t>7</w:t>
            </w:r>
          </w:p>
        </w:tc>
      </w:tr>
      <w:tr w:rsidR="00772BAB" w:rsidRPr="009E1586" w:rsidTr="007A6727">
        <w:trPr>
          <w:trHeight w:val="340"/>
        </w:trPr>
        <w:tc>
          <w:tcPr>
            <w:tcW w:w="500" w:type="dxa"/>
            <w:shd w:val="clear" w:color="auto" w:fill="D9D9D9" w:themeFill="background1" w:themeFillShade="D9"/>
            <w:vAlign w:val="center"/>
          </w:tcPr>
          <w:p w:rsidR="00772BAB"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R1</w:t>
            </w:r>
            <w:r w:rsidR="005E195B">
              <w:rPr>
                <w:rFonts w:asciiTheme="minorHAnsi" w:hAnsiTheme="minorHAnsi" w:cstheme="minorHAnsi"/>
                <w:sz w:val="18"/>
                <w:szCs w:val="18"/>
                <w:lang w:val="es-ES"/>
              </w:rPr>
              <w:t>8</w:t>
            </w:r>
          </w:p>
        </w:tc>
        <w:tc>
          <w:tcPr>
            <w:tcW w:w="886" w:type="dxa"/>
            <w:shd w:val="clear" w:color="auto" w:fill="D9D9D9" w:themeFill="background1" w:themeFillShade="D9"/>
            <w:noWrap/>
            <w:vAlign w:val="center"/>
          </w:tcPr>
          <w:p w:rsidR="00772BAB" w:rsidRPr="009E1586" w:rsidRDefault="00772BAB"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100</w:t>
            </w:r>
          </w:p>
        </w:tc>
        <w:tc>
          <w:tcPr>
            <w:tcW w:w="736" w:type="dxa"/>
            <w:shd w:val="clear" w:color="auto" w:fill="D9D9D9" w:themeFill="background1" w:themeFillShade="D9"/>
            <w:noWrap/>
            <w:vAlign w:val="center"/>
          </w:tcPr>
          <w:p w:rsidR="00772BAB" w:rsidRPr="009E1586" w:rsidRDefault="00772BAB" w:rsidP="00245568">
            <w:pPr>
              <w:jc w:val="center"/>
              <w:rPr>
                <w:rFonts w:asciiTheme="minorHAnsi" w:hAnsiTheme="minorHAnsi" w:cstheme="minorHAnsi"/>
                <w:sz w:val="18"/>
                <w:szCs w:val="18"/>
                <w:lang w:val="es-ES"/>
              </w:rPr>
            </w:pPr>
            <w:r w:rsidRPr="009E1586">
              <w:rPr>
                <w:rFonts w:asciiTheme="minorHAnsi" w:hAnsiTheme="minorHAnsi" w:cstheme="minorHAnsi"/>
                <w:sz w:val="18"/>
                <w:szCs w:val="18"/>
                <w:lang w:val="es-ES"/>
              </w:rPr>
              <w:t>M2</w:t>
            </w:r>
          </w:p>
        </w:tc>
        <w:tc>
          <w:tcPr>
            <w:tcW w:w="3154" w:type="dxa"/>
            <w:shd w:val="clear" w:color="auto" w:fill="D9D9D9" w:themeFill="background1" w:themeFillShade="D9"/>
            <w:noWrap/>
            <w:vAlign w:val="center"/>
          </w:tcPr>
          <w:p w:rsidR="00772BAB" w:rsidRPr="009E1586" w:rsidRDefault="00772BAB" w:rsidP="00245568">
            <w:pPr>
              <w:jc w:val="both"/>
              <w:rPr>
                <w:rFonts w:asciiTheme="minorHAnsi" w:hAnsiTheme="minorHAnsi" w:cstheme="minorHAnsi"/>
                <w:sz w:val="18"/>
                <w:szCs w:val="18"/>
                <w:lang w:val="es-ES"/>
              </w:rPr>
            </w:pPr>
            <w:r w:rsidRPr="009E1586">
              <w:rPr>
                <w:rFonts w:asciiTheme="minorHAnsi" w:hAnsiTheme="minorHAnsi" w:cstheme="minorHAnsi"/>
                <w:sz w:val="18"/>
                <w:szCs w:val="18"/>
                <w:lang w:val="es-ES"/>
              </w:rPr>
              <w:t>Baden de Hormigón con malla 4,2 mm</w:t>
            </w:r>
          </w:p>
        </w:tc>
        <w:tc>
          <w:tcPr>
            <w:tcW w:w="1069" w:type="dxa"/>
            <w:shd w:val="clear" w:color="auto" w:fill="D9D9D9" w:themeFill="background1" w:themeFillShade="D9"/>
            <w:noWrap/>
            <w:vAlign w:val="center"/>
          </w:tcPr>
          <w:p w:rsidR="00772BAB" w:rsidRPr="009E1586" w:rsidRDefault="00772BAB" w:rsidP="00245568">
            <w:pPr>
              <w:jc w:val="center"/>
              <w:rPr>
                <w:rFonts w:asciiTheme="minorHAnsi" w:hAnsiTheme="minorHAnsi" w:cstheme="minorHAnsi"/>
                <w:sz w:val="18"/>
                <w:szCs w:val="18"/>
                <w:lang w:val="es-ES"/>
              </w:rPr>
            </w:pPr>
          </w:p>
        </w:tc>
        <w:tc>
          <w:tcPr>
            <w:tcW w:w="1831" w:type="dxa"/>
            <w:shd w:val="clear" w:color="auto" w:fill="D9D9D9" w:themeFill="background1" w:themeFillShade="D9"/>
            <w:noWrap/>
            <w:vAlign w:val="center"/>
          </w:tcPr>
          <w:p w:rsidR="00772BAB" w:rsidRPr="009E1586" w:rsidRDefault="00772BAB" w:rsidP="00245568">
            <w:pPr>
              <w:jc w:val="both"/>
              <w:rPr>
                <w:rFonts w:asciiTheme="minorHAnsi" w:hAnsiTheme="minorHAnsi" w:cstheme="minorHAnsi"/>
                <w:sz w:val="18"/>
                <w:szCs w:val="18"/>
                <w:lang w:val="es-ES"/>
              </w:rPr>
            </w:pPr>
          </w:p>
        </w:tc>
        <w:tc>
          <w:tcPr>
            <w:tcW w:w="624" w:type="dxa"/>
            <w:shd w:val="clear" w:color="auto" w:fill="D9D9D9" w:themeFill="background1" w:themeFillShade="D9"/>
            <w:vAlign w:val="center"/>
          </w:tcPr>
          <w:p w:rsidR="00772BAB" w:rsidRPr="009E1586" w:rsidRDefault="009E1586" w:rsidP="005E195B">
            <w:pPr>
              <w:jc w:val="center"/>
              <w:rPr>
                <w:rFonts w:asciiTheme="minorHAnsi" w:hAnsiTheme="minorHAnsi" w:cstheme="minorHAnsi"/>
                <w:sz w:val="18"/>
                <w:szCs w:val="18"/>
                <w:lang w:val="es-ES"/>
              </w:rPr>
            </w:pPr>
            <w:r>
              <w:rPr>
                <w:rFonts w:asciiTheme="minorHAnsi" w:hAnsiTheme="minorHAnsi" w:cstheme="minorHAnsi"/>
                <w:sz w:val="18"/>
                <w:szCs w:val="18"/>
                <w:lang w:val="es-ES"/>
              </w:rPr>
              <w:t>MI1</w:t>
            </w:r>
            <w:r w:rsidR="005E195B">
              <w:rPr>
                <w:rFonts w:asciiTheme="minorHAnsi" w:hAnsiTheme="minorHAnsi" w:cstheme="minorHAnsi"/>
                <w:sz w:val="18"/>
                <w:szCs w:val="18"/>
                <w:lang w:val="es-ES"/>
              </w:rPr>
              <w:t>8</w:t>
            </w:r>
          </w:p>
        </w:tc>
      </w:tr>
      <w:tr w:rsidR="00245568" w:rsidRPr="009E1586" w:rsidTr="007A6727">
        <w:trPr>
          <w:trHeight w:val="340"/>
        </w:trPr>
        <w:tc>
          <w:tcPr>
            <w:tcW w:w="500" w:type="dxa"/>
            <w:vAlign w:val="center"/>
          </w:tcPr>
          <w:p w:rsidR="00245568" w:rsidRPr="009E1586" w:rsidRDefault="00245568" w:rsidP="00245568">
            <w:pPr>
              <w:jc w:val="center"/>
              <w:rPr>
                <w:rFonts w:asciiTheme="minorHAnsi" w:hAnsiTheme="minorHAnsi" w:cstheme="minorHAnsi"/>
                <w:b/>
                <w:sz w:val="18"/>
                <w:szCs w:val="18"/>
                <w:lang w:val="es-ES"/>
              </w:rPr>
            </w:pPr>
          </w:p>
        </w:tc>
        <w:tc>
          <w:tcPr>
            <w:tcW w:w="886"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736"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3154" w:type="dxa"/>
            <w:noWrap/>
            <w:vAlign w:val="center"/>
          </w:tcPr>
          <w:p w:rsidR="00245568" w:rsidRPr="009E1586" w:rsidRDefault="00245568" w:rsidP="00245568">
            <w:pPr>
              <w:jc w:val="both"/>
              <w:rPr>
                <w:rFonts w:asciiTheme="minorHAnsi" w:hAnsiTheme="minorHAnsi" w:cstheme="minorHAnsi"/>
                <w:b/>
                <w:sz w:val="18"/>
                <w:szCs w:val="18"/>
                <w:lang w:val="es-ES"/>
              </w:rPr>
            </w:pPr>
            <w:r w:rsidRPr="009E1586">
              <w:rPr>
                <w:rFonts w:asciiTheme="minorHAnsi" w:hAnsiTheme="minorHAnsi" w:cstheme="minorHAnsi"/>
                <w:b/>
                <w:sz w:val="18"/>
                <w:szCs w:val="18"/>
                <w:lang w:val="es-ES"/>
              </w:rPr>
              <w:t>Subtotal – Suma de Parciales</w:t>
            </w:r>
          </w:p>
        </w:tc>
        <w:tc>
          <w:tcPr>
            <w:tcW w:w="1069"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1831" w:type="dxa"/>
            <w:noWrap/>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ST</w:t>
            </w:r>
          </w:p>
        </w:tc>
        <w:tc>
          <w:tcPr>
            <w:tcW w:w="624" w:type="dxa"/>
            <w:vAlign w:val="center"/>
          </w:tcPr>
          <w:p w:rsidR="00245568" w:rsidRPr="009E1586" w:rsidRDefault="00245568" w:rsidP="00245568">
            <w:pPr>
              <w:jc w:val="center"/>
              <w:rPr>
                <w:rFonts w:asciiTheme="minorHAnsi" w:hAnsiTheme="minorHAnsi" w:cstheme="minorHAnsi"/>
                <w:b/>
                <w:sz w:val="18"/>
                <w:szCs w:val="18"/>
                <w:lang w:val="es-ES"/>
              </w:rPr>
            </w:pPr>
          </w:p>
        </w:tc>
      </w:tr>
      <w:tr w:rsidR="00245568" w:rsidRPr="009E1586" w:rsidTr="007A6727">
        <w:trPr>
          <w:trHeight w:val="340"/>
        </w:trPr>
        <w:tc>
          <w:tcPr>
            <w:tcW w:w="500" w:type="dxa"/>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R</w:t>
            </w:r>
            <w:r w:rsidR="005E195B">
              <w:rPr>
                <w:rFonts w:asciiTheme="minorHAnsi" w:hAnsiTheme="minorHAnsi" w:cstheme="minorHAnsi"/>
                <w:b/>
                <w:sz w:val="18"/>
                <w:szCs w:val="18"/>
                <w:lang w:val="es-ES"/>
              </w:rPr>
              <w:t>19</w:t>
            </w:r>
          </w:p>
        </w:tc>
        <w:tc>
          <w:tcPr>
            <w:tcW w:w="886" w:type="dxa"/>
            <w:noWrap/>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10</w:t>
            </w:r>
          </w:p>
        </w:tc>
        <w:tc>
          <w:tcPr>
            <w:tcW w:w="736" w:type="dxa"/>
            <w:noWrap/>
            <w:vAlign w:val="center"/>
          </w:tcPr>
          <w:p w:rsidR="00245568" w:rsidRPr="009E1586" w:rsidRDefault="00245568" w:rsidP="00245568">
            <w:pPr>
              <w:jc w:val="center"/>
              <w:rPr>
                <w:rFonts w:asciiTheme="minorHAnsi" w:hAnsiTheme="minorHAnsi" w:cstheme="minorHAnsi"/>
                <w:b/>
                <w:sz w:val="18"/>
                <w:szCs w:val="18"/>
                <w:lang w:val="es-ES"/>
              </w:rPr>
            </w:pPr>
            <w:r w:rsidRPr="009E1586">
              <w:rPr>
                <w:rFonts w:asciiTheme="minorHAnsi" w:hAnsiTheme="minorHAnsi" w:cstheme="minorHAnsi"/>
                <w:b/>
                <w:sz w:val="18"/>
                <w:szCs w:val="18"/>
                <w:lang w:val="es-ES"/>
              </w:rPr>
              <w:t>%</w:t>
            </w:r>
          </w:p>
        </w:tc>
        <w:tc>
          <w:tcPr>
            <w:tcW w:w="3154" w:type="dxa"/>
            <w:noWrap/>
            <w:vAlign w:val="center"/>
          </w:tcPr>
          <w:p w:rsidR="00245568" w:rsidRPr="009E1586" w:rsidRDefault="00245568" w:rsidP="00245568">
            <w:pPr>
              <w:jc w:val="both"/>
              <w:rPr>
                <w:rFonts w:asciiTheme="minorHAnsi" w:hAnsiTheme="minorHAnsi" w:cstheme="minorHAnsi"/>
                <w:b/>
                <w:sz w:val="18"/>
                <w:szCs w:val="18"/>
                <w:lang w:val="es-ES"/>
              </w:rPr>
            </w:pPr>
            <w:r w:rsidRPr="009E1586">
              <w:rPr>
                <w:rFonts w:asciiTheme="minorHAnsi" w:hAnsiTheme="minorHAnsi" w:cstheme="minorHAnsi"/>
                <w:b/>
                <w:sz w:val="18"/>
                <w:szCs w:val="18"/>
                <w:lang w:val="es-ES"/>
              </w:rPr>
              <w:t>Imprevisto = ST * 10%</w:t>
            </w:r>
          </w:p>
        </w:tc>
        <w:tc>
          <w:tcPr>
            <w:tcW w:w="1069" w:type="dxa"/>
            <w:noWrap/>
            <w:vAlign w:val="center"/>
          </w:tcPr>
          <w:p w:rsidR="00245568" w:rsidRPr="009E1586" w:rsidRDefault="00245568" w:rsidP="00245568">
            <w:pPr>
              <w:jc w:val="center"/>
              <w:rPr>
                <w:rFonts w:asciiTheme="minorHAnsi" w:hAnsiTheme="minorHAnsi" w:cstheme="minorHAnsi"/>
                <w:b/>
                <w:sz w:val="18"/>
                <w:szCs w:val="18"/>
                <w:lang w:val="es-ES"/>
              </w:rPr>
            </w:pPr>
          </w:p>
        </w:tc>
        <w:tc>
          <w:tcPr>
            <w:tcW w:w="1831"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Imp.</w:t>
            </w:r>
          </w:p>
        </w:tc>
        <w:tc>
          <w:tcPr>
            <w:tcW w:w="624" w:type="dxa"/>
            <w:vAlign w:val="center"/>
          </w:tcPr>
          <w:p w:rsidR="00245568" w:rsidRPr="009E1586" w:rsidRDefault="009E1586" w:rsidP="005E195B">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MI</w:t>
            </w:r>
            <w:r w:rsidR="005E195B">
              <w:rPr>
                <w:rFonts w:asciiTheme="minorHAnsi" w:hAnsiTheme="minorHAnsi" w:cstheme="minorHAnsi"/>
                <w:b/>
                <w:sz w:val="18"/>
                <w:szCs w:val="18"/>
                <w:lang w:val="en-US"/>
              </w:rPr>
              <w:t>19</w:t>
            </w:r>
          </w:p>
        </w:tc>
      </w:tr>
      <w:tr w:rsidR="00245568" w:rsidRPr="009E1586" w:rsidTr="007A6727">
        <w:trPr>
          <w:trHeight w:val="340"/>
        </w:trPr>
        <w:tc>
          <w:tcPr>
            <w:tcW w:w="500" w:type="dxa"/>
            <w:vAlign w:val="center"/>
          </w:tcPr>
          <w:p w:rsidR="00245568" w:rsidRPr="009E1586" w:rsidRDefault="00245568" w:rsidP="00245568">
            <w:pPr>
              <w:jc w:val="center"/>
              <w:rPr>
                <w:rFonts w:asciiTheme="minorHAnsi" w:hAnsiTheme="minorHAnsi" w:cstheme="minorHAnsi"/>
                <w:b/>
                <w:sz w:val="18"/>
                <w:szCs w:val="18"/>
                <w:lang w:val="en-US"/>
              </w:rPr>
            </w:pPr>
          </w:p>
        </w:tc>
        <w:tc>
          <w:tcPr>
            <w:tcW w:w="886"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0.22</w:t>
            </w:r>
          </w:p>
        </w:tc>
        <w:tc>
          <w:tcPr>
            <w:tcW w:w="736"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w:t>
            </w:r>
          </w:p>
        </w:tc>
        <w:tc>
          <w:tcPr>
            <w:tcW w:w="3154" w:type="dxa"/>
            <w:noWrap/>
            <w:vAlign w:val="center"/>
          </w:tcPr>
          <w:p w:rsidR="00245568" w:rsidRPr="009E1586" w:rsidRDefault="00245568" w:rsidP="00245568">
            <w:pPr>
              <w:jc w:val="both"/>
              <w:rPr>
                <w:rFonts w:asciiTheme="minorHAnsi" w:hAnsiTheme="minorHAnsi" w:cstheme="minorHAnsi"/>
                <w:b/>
                <w:sz w:val="18"/>
                <w:szCs w:val="18"/>
                <w:lang w:val="en-US"/>
              </w:rPr>
            </w:pPr>
            <w:r w:rsidRPr="009E1586">
              <w:rPr>
                <w:rFonts w:asciiTheme="minorHAnsi" w:hAnsiTheme="minorHAnsi" w:cstheme="minorHAnsi"/>
                <w:b/>
                <w:sz w:val="18"/>
                <w:szCs w:val="18"/>
                <w:lang w:val="en-US"/>
              </w:rPr>
              <w:t>IVA = (</w:t>
            </w:r>
            <w:proofErr w:type="spellStart"/>
            <w:r w:rsidRPr="009E1586">
              <w:rPr>
                <w:rFonts w:asciiTheme="minorHAnsi" w:hAnsiTheme="minorHAnsi" w:cstheme="minorHAnsi"/>
                <w:b/>
                <w:sz w:val="18"/>
                <w:szCs w:val="18"/>
                <w:lang w:val="en-US"/>
              </w:rPr>
              <w:t>ST+Imp</w:t>
            </w:r>
            <w:proofErr w:type="spellEnd"/>
            <w:r w:rsidRPr="009E1586">
              <w:rPr>
                <w:rFonts w:asciiTheme="minorHAnsi" w:hAnsiTheme="minorHAnsi" w:cstheme="minorHAnsi"/>
                <w:b/>
                <w:sz w:val="18"/>
                <w:szCs w:val="18"/>
                <w:lang w:val="en-US"/>
              </w:rPr>
              <w:t>) * 22%</w:t>
            </w:r>
          </w:p>
        </w:tc>
        <w:tc>
          <w:tcPr>
            <w:tcW w:w="1069"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1831"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IVA</w:t>
            </w:r>
          </w:p>
        </w:tc>
        <w:tc>
          <w:tcPr>
            <w:tcW w:w="624" w:type="dxa"/>
            <w:vAlign w:val="center"/>
          </w:tcPr>
          <w:p w:rsidR="00245568" w:rsidRPr="009E1586" w:rsidRDefault="00245568" w:rsidP="00245568">
            <w:pPr>
              <w:jc w:val="center"/>
              <w:rPr>
                <w:rFonts w:asciiTheme="minorHAnsi" w:hAnsiTheme="minorHAnsi" w:cstheme="minorHAnsi"/>
                <w:b/>
                <w:sz w:val="18"/>
                <w:szCs w:val="18"/>
                <w:lang w:val="en-US"/>
              </w:rPr>
            </w:pPr>
          </w:p>
        </w:tc>
      </w:tr>
      <w:tr w:rsidR="00245568" w:rsidRPr="009E1586" w:rsidTr="007A6727">
        <w:trPr>
          <w:trHeight w:val="340"/>
        </w:trPr>
        <w:tc>
          <w:tcPr>
            <w:tcW w:w="500" w:type="dxa"/>
            <w:vAlign w:val="center"/>
          </w:tcPr>
          <w:p w:rsidR="00245568" w:rsidRPr="009E1586" w:rsidRDefault="00245568" w:rsidP="00245568">
            <w:pPr>
              <w:jc w:val="center"/>
              <w:rPr>
                <w:rFonts w:asciiTheme="minorHAnsi" w:hAnsiTheme="minorHAnsi" w:cstheme="minorHAnsi"/>
                <w:b/>
                <w:sz w:val="18"/>
                <w:szCs w:val="18"/>
                <w:lang w:val="en-US"/>
              </w:rPr>
            </w:pPr>
          </w:p>
        </w:tc>
        <w:tc>
          <w:tcPr>
            <w:tcW w:w="886" w:type="dxa"/>
            <w:noWrap/>
            <w:vAlign w:val="center"/>
          </w:tcPr>
          <w:p w:rsidR="00245568" w:rsidRPr="009E1586" w:rsidRDefault="00D270B1" w:rsidP="00245568">
            <w:pPr>
              <w:jc w:val="center"/>
              <w:rPr>
                <w:rFonts w:asciiTheme="minorHAnsi" w:hAnsiTheme="minorHAnsi" w:cstheme="minorHAnsi"/>
                <w:b/>
                <w:sz w:val="18"/>
                <w:szCs w:val="18"/>
                <w:lang w:val="en-US"/>
              </w:rPr>
            </w:pPr>
            <w:r>
              <w:rPr>
                <w:rFonts w:asciiTheme="minorHAnsi" w:hAnsiTheme="minorHAnsi" w:cstheme="minorHAnsi"/>
                <w:b/>
                <w:sz w:val="18"/>
                <w:szCs w:val="18"/>
                <w:lang w:val="en-US"/>
              </w:rPr>
              <w:t>71.8</w:t>
            </w:r>
          </w:p>
        </w:tc>
        <w:tc>
          <w:tcPr>
            <w:tcW w:w="736"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w:t>
            </w:r>
          </w:p>
        </w:tc>
        <w:tc>
          <w:tcPr>
            <w:tcW w:w="3154" w:type="dxa"/>
            <w:noWrap/>
            <w:vAlign w:val="center"/>
          </w:tcPr>
          <w:p w:rsidR="00245568" w:rsidRPr="009E1586" w:rsidRDefault="00D270B1" w:rsidP="00772BAB">
            <w:pPr>
              <w:jc w:val="both"/>
              <w:rPr>
                <w:rFonts w:asciiTheme="minorHAnsi" w:hAnsiTheme="minorHAnsi" w:cstheme="minorHAnsi"/>
                <w:b/>
                <w:sz w:val="18"/>
                <w:szCs w:val="18"/>
                <w:lang w:val="en-US"/>
              </w:rPr>
            </w:pPr>
            <w:r>
              <w:rPr>
                <w:rFonts w:asciiTheme="minorHAnsi" w:hAnsiTheme="minorHAnsi" w:cstheme="minorHAnsi"/>
                <w:b/>
                <w:sz w:val="18"/>
                <w:szCs w:val="18"/>
                <w:lang w:val="en-US"/>
              </w:rPr>
              <w:t>71,8</w:t>
            </w:r>
            <w:r w:rsidR="005E195B">
              <w:rPr>
                <w:rFonts w:asciiTheme="minorHAnsi" w:hAnsiTheme="minorHAnsi" w:cstheme="minorHAnsi"/>
                <w:b/>
                <w:sz w:val="18"/>
                <w:szCs w:val="18"/>
                <w:lang w:val="en-US"/>
              </w:rPr>
              <w:t>%*(MI1+MI2+…MI19</w:t>
            </w:r>
            <w:r w:rsidR="00245568" w:rsidRPr="009E1586">
              <w:rPr>
                <w:rFonts w:asciiTheme="minorHAnsi" w:hAnsiTheme="minorHAnsi" w:cstheme="minorHAnsi"/>
                <w:b/>
                <w:sz w:val="18"/>
                <w:szCs w:val="18"/>
                <w:lang w:val="en-US"/>
              </w:rPr>
              <w:t>))</w:t>
            </w:r>
          </w:p>
        </w:tc>
        <w:tc>
          <w:tcPr>
            <w:tcW w:w="1069"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1831" w:type="dxa"/>
            <w:noWrap/>
            <w:vAlign w:val="center"/>
          </w:tcPr>
          <w:p w:rsidR="00245568" w:rsidRPr="009E1586" w:rsidRDefault="00245568" w:rsidP="00245568">
            <w:pPr>
              <w:jc w:val="center"/>
              <w:rPr>
                <w:rFonts w:asciiTheme="minorHAnsi" w:hAnsiTheme="minorHAnsi" w:cstheme="minorHAnsi"/>
                <w:b/>
                <w:sz w:val="18"/>
                <w:szCs w:val="18"/>
                <w:lang w:val="en-US"/>
              </w:rPr>
            </w:pPr>
            <w:r w:rsidRPr="009E1586">
              <w:rPr>
                <w:rFonts w:asciiTheme="minorHAnsi" w:hAnsiTheme="minorHAnsi" w:cstheme="minorHAnsi"/>
                <w:b/>
                <w:sz w:val="18"/>
                <w:szCs w:val="18"/>
                <w:lang w:val="en-US"/>
              </w:rPr>
              <w:t>LLSS</w:t>
            </w:r>
          </w:p>
        </w:tc>
        <w:tc>
          <w:tcPr>
            <w:tcW w:w="624" w:type="dxa"/>
            <w:vAlign w:val="center"/>
          </w:tcPr>
          <w:p w:rsidR="00245568" w:rsidRPr="009E1586" w:rsidRDefault="00245568" w:rsidP="00245568">
            <w:pPr>
              <w:jc w:val="center"/>
              <w:rPr>
                <w:rFonts w:asciiTheme="minorHAnsi" w:hAnsiTheme="minorHAnsi" w:cstheme="minorHAnsi"/>
                <w:b/>
                <w:sz w:val="18"/>
                <w:szCs w:val="18"/>
                <w:lang w:val="en-US"/>
              </w:rPr>
            </w:pPr>
          </w:p>
        </w:tc>
      </w:tr>
      <w:tr w:rsidR="00245568" w:rsidRPr="009E1586" w:rsidTr="007A6727">
        <w:trPr>
          <w:trHeight w:val="340"/>
        </w:trPr>
        <w:tc>
          <w:tcPr>
            <w:tcW w:w="500" w:type="dxa"/>
            <w:vAlign w:val="center"/>
          </w:tcPr>
          <w:p w:rsidR="00245568" w:rsidRPr="009E1586" w:rsidRDefault="00245568" w:rsidP="00245568">
            <w:pPr>
              <w:jc w:val="center"/>
              <w:rPr>
                <w:rFonts w:asciiTheme="minorHAnsi" w:hAnsiTheme="minorHAnsi" w:cstheme="minorHAnsi"/>
                <w:b/>
                <w:sz w:val="18"/>
                <w:szCs w:val="18"/>
                <w:lang w:val="en-US"/>
              </w:rPr>
            </w:pPr>
          </w:p>
        </w:tc>
        <w:tc>
          <w:tcPr>
            <w:tcW w:w="886"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736"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3154" w:type="dxa"/>
            <w:noWrap/>
            <w:vAlign w:val="center"/>
          </w:tcPr>
          <w:p w:rsidR="00245568" w:rsidRPr="009E1586" w:rsidRDefault="00245568" w:rsidP="00245568">
            <w:pPr>
              <w:jc w:val="both"/>
              <w:rPr>
                <w:rFonts w:asciiTheme="minorHAnsi" w:hAnsiTheme="minorHAnsi" w:cstheme="minorHAnsi"/>
                <w:b/>
                <w:sz w:val="18"/>
                <w:szCs w:val="18"/>
                <w:lang w:val="en-US"/>
              </w:rPr>
            </w:pPr>
            <w:r w:rsidRPr="009E1586">
              <w:rPr>
                <w:rFonts w:asciiTheme="minorHAnsi" w:hAnsiTheme="minorHAnsi" w:cstheme="minorHAnsi"/>
                <w:b/>
                <w:sz w:val="18"/>
                <w:szCs w:val="18"/>
                <w:lang w:val="en-US"/>
              </w:rPr>
              <w:t>Total</w:t>
            </w:r>
          </w:p>
        </w:tc>
        <w:tc>
          <w:tcPr>
            <w:tcW w:w="1069" w:type="dxa"/>
            <w:noWrap/>
            <w:vAlign w:val="center"/>
          </w:tcPr>
          <w:p w:rsidR="00245568" w:rsidRPr="009E1586" w:rsidRDefault="00245568" w:rsidP="00245568">
            <w:pPr>
              <w:jc w:val="center"/>
              <w:rPr>
                <w:rFonts w:asciiTheme="minorHAnsi" w:hAnsiTheme="minorHAnsi" w:cstheme="minorHAnsi"/>
                <w:b/>
                <w:sz w:val="18"/>
                <w:szCs w:val="18"/>
                <w:lang w:val="en-US"/>
              </w:rPr>
            </w:pPr>
          </w:p>
        </w:tc>
        <w:tc>
          <w:tcPr>
            <w:tcW w:w="1831" w:type="dxa"/>
            <w:noWrap/>
            <w:vAlign w:val="center"/>
          </w:tcPr>
          <w:p w:rsidR="00245568" w:rsidRPr="009E1586" w:rsidRDefault="00245568" w:rsidP="00245568">
            <w:pPr>
              <w:jc w:val="center"/>
              <w:rPr>
                <w:rFonts w:asciiTheme="minorHAnsi" w:hAnsiTheme="minorHAnsi" w:cstheme="minorHAnsi"/>
                <w:b/>
                <w:sz w:val="18"/>
                <w:szCs w:val="18"/>
                <w:lang w:val="en-US"/>
              </w:rPr>
            </w:pPr>
            <w:proofErr w:type="spellStart"/>
            <w:r w:rsidRPr="009E1586">
              <w:rPr>
                <w:rFonts w:asciiTheme="minorHAnsi" w:hAnsiTheme="minorHAnsi" w:cstheme="minorHAnsi"/>
                <w:b/>
                <w:sz w:val="18"/>
                <w:szCs w:val="18"/>
                <w:lang w:val="en-US"/>
              </w:rPr>
              <w:t>ST+Imp</w:t>
            </w:r>
            <w:proofErr w:type="spellEnd"/>
            <w:r w:rsidRPr="009E1586">
              <w:rPr>
                <w:rFonts w:asciiTheme="minorHAnsi" w:hAnsiTheme="minorHAnsi" w:cstheme="minorHAnsi"/>
                <w:b/>
                <w:sz w:val="18"/>
                <w:szCs w:val="18"/>
                <w:lang w:val="en-US"/>
              </w:rPr>
              <w:t>.+IVA+LLSS</w:t>
            </w:r>
          </w:p>
        </w:tc>
        <w:tc>
          <w:tcPr>
            <w:tcW w:w="624" w:type="dxa"/>
            <w:vAlign w:val="center"/>
          </w:tcPr>
          <w:p w:rsidR="00245568" w:rsidRPr="009E1586" w:rsidRDefault="00245568" w:rsidP="00245568">
            <w:pPr>
              <w:jc w:val="center"/>
              <w:rPr>
                <w:rFonts w:asciiTheme="minorHAnsi" w:hAnsiTheme="minorHAnsi" w:cstheme="minorHAnsi"/>
                <w:b/>
                <w:sz w:val="18"/>
                <w:szCs w:val="18"/>
                <w:lang w:val="en-US"/>
              </w:rPr>
            </w:pPr>
          </w:p>
        </w:tc>
      </w:tr>
    </w:tbl>
    <w:p w:rsidR="0010311C" w:rsidRPr="00615F36" w:rsidRDefault="00D91252" w:rsidP="0010311C">
      <w:pPr>
        <w:spacing w:after="0" w:line="240" w:lineRule="auto"/>
        <w:jc w:val="both"/>
        <w:rPr>
          <w:sz w:val="24"/>
          <w:szCs w:val="24"/>
        </w:rPr>
      </w:pPr>
      <w:proofErr w:type="gramStart"/>
      <w:r w:rsidRPr="00615F36">
        <w:rPr>
          <w:sz w:val="24"/>
          <w:szCs w:val="24"/>
        </w:rPr>
        <w:t>MI(</w:t>
      </w:r>
      <w:proofErr w:type="gramEnd"/>
      <w:r w:rsidRPr="00615F36">
        <w:rPr>
          <w:sz w:val="24"/>
          <w:szCs w:val="24"/>
        </w:rPr>
        <w:t>*) – Monto Imponible</w:t>
      </w:r>
    </w:p>
    <w:p w:rsidR="007A6727" w:rsidRDefault="007A6727" w:rsidP="00E145A4">
      <w:pPr>
        <w:spacing w:after="0" w:line="240" w:lineRule="auto"/>
        <w:jc w:val="both"/>
        <w:rPr>
          <w:sz w:val="24"/>
          <w:szCs w:val="24"/>
        </w:rPr>
      </w:pPr>
    </w:p>
    <w:p w:rsidR="007F7567" w:rsidRPr="007F7567" w:rsidRDefault="007F7567" w:rsidP="007F7567">
      <w:pPr>
        <w:spacing w:after="0" w:line="240" w:lineRule="auto"/>
        <w:jc w:val="both"/>
        <w:rPr>
          <w:b/>
          <w:i/>
          <w:sz w:val="24"/>
          <w:szCs w:val="24"/>
        </w:rPr>
      </w:pPr>
      <w:r w:rsidRPr="00E67095">
        <w:rPr>
          <w:b/>
          <w:i/>
          <w:sz w:val="24"/>
          <w:szCs w:val="24"/>
          <w:u w:val="single"/>
        </w:rPr>
        <w:t xml:space="preserve">Observaciones de </w:t>
      </w:r>
      <w:proofErr w:type="spellStart"/>
      <w:r w:rsidRPr="00E67095">
        <w:rPr>
          <w:b/>
          <w:i/>
          <w:sz w:val="24"/>
          <w:szCs w:val="24"/>
          <w:u w:val="single"/>
        </w:rPr>
        <w:t>Rubrado</w:t>
      </w:r>
      <w:proofErr w:type="spellEnd"/>
      <w:r w:rsidRPr="00E67095">
        <w:rPr>
          <w:b/>
          <w:i/>
          <w:sz w:val="24"/>
          <w:szCs w:val="24"/>
          <w:u w:val="single"/>
        </w:rPr>
        <w:t>:</w:t>
      </w:r>
      <w:r w:rsidRPr="007F7567">
        <w:rPr>
          <w:b/>
          <w:i/>
          <w:sz w:val="24"/>
          <w:szCs w:val="24"/>
        </w:rPr>
        <w:t xml:space="preserve"> Las cantidades indicadas son meramente para los efectos de comparación de precios.  Si el Total ofertado supera el monto de la licitación abreviada, el contrato será adjudicado a la mejor oferta y hasta el tope de la licitación </w:t>
      </w:r>
      <w:proofErr w:type="gramStart"/>
      <w:r w:rsidRPr="007F7567">
        <w:rPr>
          <w:b/>
          <w:i/>
          <w:sz w:val="24"/>
          <w:szCs w:val="24"/>
        </w:rPr>
        <w:t>abreviad</w:t>
      </w:r>
      <w:r>
        <w:rPr>
          <w:b/>
          <w:i/>
          <w:sz w:val="24"/>
          <w:szCs w:val="24"/>
        </w:rPr>
        <w:t>a</w:t>
      </w:r>
      <w:proofErr w:type="gramEnd"/>
      <w:r w:rsidRPr="007F7567">
        <w:rPr>
          <w:b/>
          <w:i/>
          <w:sz w:val="24"/>
          <w:szCs w:val="24"/>
        </w:rPr>
        <w:t>, y la</w:t>
      </w:r>
      <w:r w:rsidR="00BA3F6E">
        <w:rPr>
          <w:b/>
          <w:i/>
          <w:sz w:val="24"/>
          <w:szCs w:val="24"/>
        </w:rPr>
        <w:t>s cantidades serán ajustadas</w:t>
      </w:r>
      <w:r w:rsidRPr="007F7567">
        <w:rPr>
          <w:b/>
          <w:i/>
          <w:sz w:val="24"/>
          <w:szCs w:val="24"/>
        </w:rPr>
        <w:t>.</w:t>
      </w:r>
    </w:p>
    <w:p w:rsidR="00EA6A8D" w:rsidRDefault="00EA6A8D" w:rsidP="005A7844">
      <w:pPr>
        <w:spacing w:after="0" w:line="240" w:lineRule="auto"/>
        <w:ind w:left="709"/>
        <w:jc w:val="both"/>
        <w:rPr>
          <w:b/>
          <w:sz w:val="24"/>
          <w:szCs w:val="24"/>
        </w:rPr>
      </w:pPr>
      <w:r w:rsidRPr="00292CE8">
        <w:rPr>
          <w:sz w:val="24"/>
          <w:szCs w:val="24"/>
        </w:rPr>
        <w:lastRenderedPageBreak/>
        <w:t>3.</w:t>
      </w:r>
      <w:r>
        <w:rPr>
          <w:sz w:val="24"/>
          <w:szCs w:val="24"/>
        </w:rPr>
        <w:t>4.1</w:t>
      </w:r>
      <w:r w:rsidRPr="00292CE8">
        <w:rPr>
          <w:sz w:val="24"/>
          <w:szCs w:val="24"/>
        </w:rPr>
        <w:t xml:space="preserve">- </w:t>
      </w:r>
      <w:r w:rsidR="00381CC5" w:rsidRPr="00381CC5">
        <w:rPr>
          <w:b/>
          <w:sz w:val="24"/>
          <w:szCs w:val="24"/>
        </w:rPr>
        <w:t xml:space="preserve">IMPREVISTOS O </w:t>
      </w:r>
      <w:r w:rsidRPr="00381CC5">
        <w:rPr>
          <w:b/>
          <w:sz w:val="24"/>
          <w:szCs w:val="24"/>
        </w:rPr>
        <w:t>CONTINGENCIAS</w:t>
      </w:r>
    </w:p>
    <w:p w:rsidR="00BA3F6E" w:rsidRDefault="007A6727" w:rsidP="00BA3F6E">
      <w:pPr>
        <w:spacing w:after="0"/>
        <w:jc w:val="both"/>
        <w:rPr>
          <w:rFonts w:asciiTheme="minorHAnsi" w:hAnsiTheme="minorHAnsi" w:cstheme="minorHAnsi"/>
          <w:sz w:val="24"/>
          <w:szCs w:val="24"/>
        </w:rPr>
      </w:pPr>
      <w:r>
        <w:rPr>
          <w:sz w:val="24"/>
          <w:szCs w:val="24"/>
        </w:rPr>
        <w:t>Como p</w:t>
      </w:r>
      <w:r w:rsidR="00EA6A8D" w:rsidRPr="00292CE8">
        <w:rPr>
          <w:sz w:val="24"/>
          <w:szCs w:val="24"/>
        </w:rPr>
        <w:t xml:space="preserve">rocedimiento, </w:t>
      </w:r>
      <w:r w:rsidR="00EA6A8D">
        <w:rPr>
          <w:sz w:val="24"/>
          <w:szCs w:val="24"/>
        </w:rPr>
        <w:t xml:space="preserve">se </w:t>
      </w:r>
      <w:r w:rsidR="00A1237A">
        <w:rPr>
          <w:sz w:val="24"/>
          <w:szCs w:val="24"/>
        </w:rPr>
        <w:t>incluye</w:t>
      </w:r>
      <w:r w:rsidR="00EA6A8D">
        <w:rPr>
          <w:sz w:val="24"/>
          <w:szCs w:val="24"/>
        </w:rPr>
        <w:t xml:space="preserve"> en </w:t>
      </w:r>
      <w:r w:rsidR="00B70E7D">
        <w:rPr>
          <w:sz w:val="24"/>
          <w:szCs w:val="24"/>
        </w:rPr>
        <w:t>presupuesto</w:t>
      </w:r>
      <w:r w:rsidR="00EA6A8D">
        <w:rPr>
          <w:sz w:val="24"/>
          <w:szCs w:val="24"/>
        </w:rPr>
        <w:t xml:space="preserve"> un ítem destinado a contingencias e imprevistos de obra, de </w:t>
      </w:r>
      <w:r w:rsidR="00B70E7D">
        <w:rPr>
          <w:sz w:val="24"/>
          <w:szCs w:val="24"/>
        </w:rPr>
        <w:t>1</w:t>
      </w:r>
      <w:r w:rsidR="00BA3F6E">
        <w:rPr>
          <w:sz w:val="24"/>
          <w:szCs w:val="24"/>
        </w:rPr>
        <w:t xml:space="preserve">0 % del valor total del </w:t>
      </w:r>
      <w:proofErr w:type="spellStart"/>
      <w:r w:rsidR="00BA3F6E">
        <w:rPr>
          <w:sz w:val="24"/>
          <w:szCs w:val="24"/>
        </w:rPr>
        <w:t>rubrado</w:t>
      </w:r>
      <w:proofErr w:type="spellEnd"/>
      <w:r w:rsidR="00BA3F6E">
        <w:rPr>
          <w:sz w:val="24"/>
          <w:szCs w:val="24"/>
        </w:rPr>
        <w:t xml:space="preserve">. </w:t>
      </w:r>
      <w:r w:rsidR="00BA3F6E">
        <w:rPr>
          <w:rFonts w:asciiTheme="minorHAnsi" w:hAnsiTheme="minorHAnsi" w:cstheme="minorHAnsi"/>
          <w:sz w:val="24"/>
          <w:szCs w:val="24"/>
        </w:rPr>
        <w:t>Ese ítem también debe tener asociado el valor del monto imponible correspondiente, el cual debe estar contemplado en el total de Leyes Sociales (LLSS).</w:t>
      </w:r>
    </w:p>
    <w:p w:rsidR="009C224C" w:rsidRDefault="009C224C" w:rsidP="00E145A4">
      <w:pPr>
        <w:spacing w:after="0" w:line="240" w:lineRule="auto"/>
        <w:jc w:val="both"/>
        <w:rPr>
          <w:sz w:val="24"/>
          <w:szCs w:val="24"/>
        </w:rPr>
      </w:pPr>
    </w:p>
    <w:p w:rsidR="00B70E7D" w:rsidRDefault="009C224C" w:rsidP="00E145A4">
      <w:pPr>
        <w:spacing w:after="0" w:line="240" w:lineRule="auto"/>
        <w:jc w:val="both"/>
        <w:rPr>
          <w:sz w:val="24"/>
          <w:szCs w:val="24"/>
        </w:rPr>
      </w:pPr>
      <w:r>
        <w:rPr>
          <w:sz w:val="24"/>
          <w:szCs w:val="24"/>
        </w:rPr>
        <w:t xml:space="preserve">Durante el transcurso de la obra, </w:t>
      </w:r>
      <w:r w:rsidR="00BA3F6E">
        <w:rPr>
          <w:sz w:val="24"/>
          <w:szCs w:val="24"/>
        </w:rPr>
        <w:t>t</w:t>
      </w:r>
      <w:r w:rsidR="00B70E7D">
        <w:rPr>
          <w:sz w:val="24"/>
          <w:szCs w:val="24"/>
        </w:rPr>
        <w:t>odos los trabajos que se pretend</w:t>
      </w:r>
      <w:r>
        <w:rPr>
          <w:sz w:val="24"/>
          <w:szCs w:val="24"/>
        </w:rPr>
        <w:t>a</w:t>
      </w:r>
      <w:r w:rsidR="00B70E7D">
        <w:rPr>
          <w:sz w:val="24"/>
          <w:szCs w:val="24"/>
        </w:rPr>
        <w:t>n liquidar utilizando este ítem, deberán se</w:t>
      </w:r>
      <w:r>
        <w:rPr>
          <w:sz w:val="24"/>
          <w:szCs w:val="24"/>
        </w:rPr>
        <w:t>r</w:t>
      </w:r>
      <w:r w:rsidR="00B70E7D">
        <w:rPr>
          <w:sz w:val="24"/>
          <w:szCs w:val="24"/>
        </w:rPr>
        <w:t xml:space="preserve"> </w:t>
      </w:r>
      <w:r>
        <w:rPr>
          <w:sz w:val="24"/>
          <w:szCs w:val="24"/>
        </w:rPr>
        <w:t xml:space="preserve">previamente </w:t>
      </w:r>
      <w:r w:rsidR="00D46723">
        <w:rPr>
          <w:sz w:val="24"/>
          <w:szCs w:val="24"/>
        </w:rPr>
        <w:t>presupuestados por el</w:t>
      </w:r>
      <w:r w:rsidR="00B70E7D">
        <w:rPr>
          <w:sz w:val="24"/>
          <w:szCs w:val="24"/>
        </w:rPr>
        <w:t xml:space="preserve"> contratista, </w:t>
      </w:r>
      <w:r>
        <w:rPr>
          <w:sz w:val="24"/>
          <w:szCs w:val="24"/>
        </w:rPr>
        <w:t>analizados</w:t>
      </w:r>
      <w:r w:rsidR="00B70E7D">
        <w:rPr>
          <w:sz w:val="24"/>
          <w:szCs w:val="24"/>
        </w:rPr>
        <w:t xml:space="preserve"> por el director de obra y autorizado por</w:t>
      </w:r>
      <w:r>
        <w:rPr>
          <w:sz w:val="24"/>
          <w:szCs w:val="24"/>
        </w:rPr>
        <w:t xml:space="preserve"> Dirección General de Obras. Caso se omita uno de estos pasos, no se procederá al pago de los trabajos liquidados como contingencias.</w:t>
      </w:r>
    </w:p>
    <w:p w:rsidR="009C224C" w:rsidRDefault="009C224C" w:rsidP="00E145A4">
      <w:pPr>
        <w:spacing w:after="0" w:line="240" w:lineRule="auto"/>
        <w:jc w:val="both"/>
        <w:rPr>
          <w:sz w:val="24"/>
          <w:szCs w:val="24"/>
        </w:rPr>
      </w:pPr>
    </w:p>
    <w:p w:rsidR="00B70E7D" w:rsidRDefault="00B70E7D" w:rsidP="00E145A4">
      <w:pPr>
        <w:spacing w:after="0" w:line="240" w:lineRule="auto"/>
        <w:jc w:val="both"/>
        <w:rPr>
          <w:sz w:val="24"/>
          <w:szCs w:val="24"/>
        </w:rPr>
      </w:pPr>
      <w:r>
        <w:rPr>
          <w:sz w:val="24"/>
          <w:szCs w:val="24"/>
        </w:rPr>
        <w:t xml:space="preserve">La discriminación de los valores incluidos en este ítem, en caso de utilizarse, serán descriptos en certificado correspondiente mediante nota </w:t>
      </w:r>
      <w:r w:rsidR="009C224C">
        <w:rPr>
          <w:sz w:val="24"/>
          <w:szCs w:val="24"/>
        </w:rPr>
        <w:t>adjunta,</w:t>
      </w:r>
      <w:r>
        <w:rPr>
          <w:sz w:val="24"/>
          <w:szCs w:val="24"/>
        </w:rPr>
        <w:t xml:space="preserve"> autorizada por el Director de Obra.</w:t>
      </w:r>
    </w:p>
    <w:p w:rsidR="00F35B57" w:rsidRDefault="00F35B57" w:rsidP="00E145A4">
      <w:pPr>
        <w:spacing w:after="0" w:line="240" w:lineRule="auto"/>
        <w:jc w:val="both"/>
        <w:rPr>
          <w:b/>
        </w:rPr>
      </w:pPr>
    </w:p>
    <w:p w:rsidR="00552541" w:rsidRPr="00292CE8" w:rsidRDefault="00B717F0" w:rsidP="005A7844">
      <w:pPr>
        <w:spacing w:after="0" w:line="240" w:lineRule="auto"/>
        <w:ind w:left="709"/>
        <w:jc w:val="both"/>
        <w:rPr>
          <w:b/>
          <w:sz w:val="24"/>
          <w:szCs w:val="24"/>
          <w:u w:val="single"/>
        </w:rPr>
      </w:pPr>
      <w:r w:rsidRPr="00292CE8">
        <w:rPr>
          <w:sz w:val="24"/>
          <w:szCs w:val="24"/>
        </w:rPr>
        <w:t>3.</w:t>
      </w:r>
      <w:r w:rsidR="009C48D0" w:rsidRPr="00292CE8">
        <w:rPr>
          <w:sz w:val="24"/>
          <w:szCs w:val="24"/>
        </w:rPr>
        <w:t>5</w:t>
      </w:r>
      <w:r w:rsidRPr="00292CE8">
        <w:rPr>
          <w:sz w:val="24"/>
          <w:szCs w:val="24"/>
        </w:rPr>
        <w:t xml:space="preserve">- </w:t>
      </w:r>
      <w:r w:rsidR="00552541" w:rsidRPr="00292CE8">
        <w:rPr>
          <w:b/>
          <w:sz w:val="24"/>
          <w:szCs w:val="24"/>
        </w:rPr>
        <w:t>PROCEDIMIENTO DE PAGO POR AVANCE MENSUAL</w:t>
      </w:r>
    </w:p>
    <w:p w:rsidR="00552541" w:rsidRDefault="00552541" w:rsidP="00E145A4">
      <w:pPr>
        <w:spacing w:after="0" w:line="240" w:lineRule="auto"/>
        <w:jc w:val="both"/>
        <w:rPr>
          <w:sz w:val="24"/>
          <w:szCs w:val="24"/>
        </w:rPr>
      </w:pPr>
      <w:r w:rsidRPr="00292CE8">
        <w:rPr>
          <w:sz w:val="24"/>
          <w:szCs w:val="24"/>
        </w:rPr>
        <w:t xml:space="preserve">Como Procedimiento, </w:t>
      </w:r>
      <w:r w:rsidR="00292CE8">
        <w:rPr>
          <w:sz w:val="24"/>
          <w:szCs w:val="24"/>
        </w:rPr>
        <w:t xml:space="preserve">hasta </w:t>
      </w:r>
      <w:r w:rsidRPr="00292CE8">
        <w:rPr>
          <w:sz w:val="24"/>
          <w:szCs w:val="24"/>
        </w:rPr>
        <w:t xml:space="preserve">3 </w:t>
      </w:r>
      <w:r w:rsidR="00B717F0" w:rsidRPr="00292CE8">
        <w:rPr>
          <w:sz w:val="24"/>
          <w:szCs w:val="24"/>
        </w:rPr>
        <w:t>días</w:t>
      </w:r>
      <w:r w:rsidRPr="00292CE8">
        <w:rPr>
          <w:sz w:val="24"/>
          <w:szCs w:val="24"/>
        </w:rPr>
        <w:t xml:space="preserve"> </w:t>
      </w:r>
      <w:r w:rsidR="00292CE8">
        <w:rPr>
          <w:sz w:val="24"/>
          <w:szCs w:val="24"/>
        </w:rPr>
        <w:t>después</w:t>
      </w:r>
      <w:r w:rsidRPr="00292CE8">
        <w:rPr>
          <w:sz w:val="24"/>
          <w:szCs w:val="24"/>
        </w:rPr>
        <w:t xml:space="preserve"> del </w:t>
      </w:r>
      <w:r w:rsidR="00B717F0" w:rsidRPr="00292CE8">
        <w:rPr>
          <w:sz w:val="24"/>
          <w:szCs w:val="24"/>
        </w:rPr>
        <w:t>último</w:t>
      </w:r>
      <w:r w:rsidRPr="00292CE8">
        <w:rPr>
          <w:sz w:val="24"/>
          <w:szCs w:val="24"/>
        </w:rPr>
        <w:t xml:space="preserve"> </w:t>
      </w:r>
      <w:r w:rsidR="00B717F0" w:rsidRPr="00292CE8">
        <w:rPr>
          <w:sz w:val="24"/>
          <w:szCs w:val="24"/>
        </w:rPr>
        <w:t>día</w:t>
      </w:r>
      <w:r w:rsidRPr="00292CE8">
        <w:rPr>
          <w:sz w:val="24"/>
          <w:szCs w:val="24"/>
        </w:rPr>
        <w:t xml:space="preserve"> hábil del mes, el adjudicatario verificará in loco junto al técnico designado por la intendencia, el avance físico mensual que cumpla con lo exigido en cuanto a calidad de los trabajos según indique la Memoria Constructiva de Vialidad </w:t>
      </w:r>
      <w:r w:rsidR="00B717F0" w:rsidRPr="00292CE8">
        <w:rPr>
          <w:sz w:val="24"/>
          <w:szCs w:val="24"/>
        </w:rPr>
        <w:t>Urbana (</w:t>
      </w:r>
      <w:r w:rsidR="00D11E01">
        <w:rPr>
          <w:sz w:val="24"/>
          <w:szCs w:val="24"/>
        </w:rPr>
        <w:t>MCVU-2017-R0 DEL 03 DE FEBRERO DE 2017</w:t>
      </w:r>
      <w:r w:rsidRPr="00292CE8">
        <w:rPr>
          <w:sz w:val="24"/>
          <w:szCs w:val="24"/>
        </w:rPr>
        <w:t>).</w:t>
      </w:r>
    </w:p>
    <w:p w:rsidR="00292CE8" w:rsidRPr="00292CE8" w:rsidRDefault="00906F7F" w:rsidP="00E145A4">
      <w:pPr>
        <w:spacing w:after="0" w:line="240" w:lineRule="auto"/>
        <w:jc w:val="both"/>
        <w:rPr>
          <w:sz w:val="24"/>
          <w:szCs w:val="24"/>
        </w:rPr>
      </w:pPr>
      <w:r>
        <w:rPr>
          <w:sz w:val="24"/>
          <w:szCs w:val="24"/>
        </w:rPr>
        <w:t>Dirección</w:t>
      </w:r>
      <w:r w:rsidR="00292CE8">
        <w:rPr>
          <w:sz w:val="24"/>
          <w:szCs w:val="24"/>
        </w:rPr>
        <w:t xml:space="preserve"> de Obras podrá aprobar el avance mensual certificado, siempre que considere que las observaciones y</w:t>
      </w:r>
      <w:r>
        <w:rPr>
          <w:sz w:val="24"/>
          <w:szCs w:val="24"/>
        </w:rPr>
        <w:t>/</w:t>
      </w:r>
      <w:r w:rsidR="00292CE8">
        <w:rPr>
          <w:sz w:val="24"/>
          <w:szCs w:val="24"/>
        </w:rPr>
        <w:t xml:space="preserve">o pendencias que pudieran existir en cuanto a los trabajos, no perjudiquen la correcta funcionalidad de la obra. En tal sentido, </w:t>
      </w:r>
      <w:r>
        <w:rPr>
          <w:sz w:val="24"/>
          <w:szCs w:val="24"/>
        </w:rPr>
        <w:t>Dirección</w:t>
      </w:r>
      <w:r w:rsidR="00292CE8">
        <w:rPr>
          <w:sz w:val="24"/>
          <w:szCs w:val="24"/>
        </w:rPr>
        <w:t xml:space="preserve"> de Obras</w:t>
      </w:r>
      <w:r>
        <w:rPr>
          <w:sz w:val="24"/>
          <w:szCs w:val="24"/>
        </w:rPr>
        <w:t xml:space="preserve"> citara estas observaciones y/</w:t>
      </w:r>
      <w:r w:rsidR="00292CE8">
        <w:rPr>
          <w:sz w:val="24"/>
          <w:szCs w:val="24"/>
        </w:rPr>
        <w:t xml:space="preserve">o pendencias en una </w:t>
      </w:r>
      <w:r w:rsidR="000645CE">
        <w:rPr>
          <w:sz w:val="24"/>
          <w:szCs w:val="24"/>
        </w:rPr>
        <w:t>orden</w:t>
      </w:r>
      <w:r w:rsidR="00292CE8">
        <w:rPr>
          <w:sz w:val="24"/>
          <w:szCs w:val="24"/>
        </w:rPr>
        <w:t xml:space="preserve"> </w:t>
      </w:r>
      <w:r w:rsidR="000645CE">
        <w:rPr>
          <w:sz w:val="24"/>
          <w:szCs w:val="24"/>
        </w:rPr>
        <w:t>de trabajo</w:t>
      </w:r>
      <w:r w:rsidR="00292CE8">
        <w:rPr>
          <w:sz w:val="24"/>
          <w:szCs w:val="24"/>
        </w:rPr>
        <w:t xml:space="preserve">, </w:t>
      </w:r>
      <w:r>
        <w:rPr>
          <w:sz w:val="24"/>
          <w:szCs w:val="24"/>
        </w:rPr>
        <w:t xml:space="preserve">acordando </w:t>
      </w:r>
      <w:r w:rsidR="00292CE8">
        <w:rPr>
          <w:sz w:val="24"/>
          <w:szCs w:val="24"/>
        </w:rPr>
        <w:t xml:space="preserve">un plazo para su ejecución. De no cumplirse con la </w:t>
      </w:r>
      <w:r w:rsidR="000645CE">
        <w:rPr>
          <w:sz w:val="24"/>
          <w:szCs w:val="24"/>
        </w:rPr>
        <w:t>orden</w:t>
      </w:r>
      <w:r w:rsidR="00292CE8">
        <w:rPr>
          <w:sz w:val="24"/>
          <w:szCs w:val="24"/>
        </w:rPr>
        <w:t xml:space="preserve"> </w:t>
      </w:r>
      <w:r w:rsidR="000645CE">
        <w:rPr>
          <w:sz w:val="24"/>
          <w:szCs w:val="24"/>
        </w:rPr>
        <w:t>de trabajo</w:t>
      </w:r>
      <w:r w:rsidR="00292CE8">
        <w:rPr>
          <w:sz w:val="24"/>
          <w:szCs w:val="24"/>
        </w:rPr>
        <w:t xml:space="preserve"> se notificara al adjudicatario</w:t>
      </w:r>
      <w:r w:rsidR="00223357">
        <w:rPr>
          <w:sz w:val="24"/>
          <w:szCs w:val="24"/>
        </w:rPr>
        <w:t xml:space="preserve"> y</w:t>
      </w:r>
      <w:r>
        <w:rPr>
          <w:sz w:val="24"/>
          <w:szCs w:val="24"/>
        </w:rPr>
        <w:t xml:space="preserve"> se procederá al cobro de multas según numeral 2.28.</w:t>
      </w:r>
    </w:p>
    <w:p w:rsidR="00552541" w:rsidRPr="00292CE8" w:rsidRDefault="00552541" w:rsidP="00E145A4">
      <w:pPr>
        <w:spacing w:after="0" w:line="240" w:lineRule="auto"/>
        <w:jc w:val="both"/>
        <w:rPr>
          <w:sz w:val="24"/>
          <w:szCs w:val="24"/>
        </w:rPr>
      </w:pPr>
      <w:r w:rsidRPr="00292CE8">
        <w:rPr>
          <w:sz w:val="24"/>
          <w:szCs w:val="24"/>
        </w:rPr>
        <w:t>Luego, el adjudicatario confeccionará un certificado de avance mensual (modelo de IDR), el cual deberá contar con: a) fecha; b) Logo de la IDR y Logo de la empresa; c) numeración; d) Monto total del Contrato; e</w:t>
      </w:r>
      <w:r w:rsidR="00B717F0" w:rsidRPr="00292CE8">
        <w:rPr>
          <w:sz w:val="24"/>
          <w:szCs w:val="24"/>
        </w:rPr>
        <w:t>) detalle</w:t>
      </w:r>
      <w:r w:rsidRPr="00292CE8">
        <w:rPr>
          <w:sz w:val="24"/>
          <w:szCs w:val="24"/>
        </w:rPr>
        <w:t xml:space="preserve"> de tareas según rubrado descripto; f</w:t>
      </w:r>
      <w:r w:rsidR="00B717F0" w:rsidRPr="00292CE8">
        <w:rPr>
          <w:sz w:val="24"/>
          <w:szCs w:val="24"/>
        </w:rPr>
        <w:t>) avance</w:t>
      </w:r>
      <w:r w:rsidRPr="00292CE8">
        <w:rPr>
          <w:sz w:val="24"/>
          <w:szCs w:val="24"/>
        </w:rPr>
        <w:t xml:space="preserve"> acumulado, avance del mes anterior y avance mes actual; g</w:t>
      </w:r>
      <w:r w:rsidR="00B717F0" w:rsidRPr="00292CE8">
        <w:rPr>
          <w:sz w:val="24"/>
          <w:szCs w:val="24"/>
        </w:rPr>
        <w:t>) Firmas</w:t>
      </w:r>
      <w:r w:rsidRPr="00292CE8">
        <w:rPr>
          <w:sz w:val="24"/>
          <w:szCs w:val="24"/>
        </w:rPr>
        <w:t xml:space="preserve"> de contratista, y Dirección de Obra.</w:t>
      </w:r>
    </w:p>
    <w:p w:rsidR="00552541" w:rsidRPr="00292CE8" w:rsidRDefault="00552541" w:rsidP="00E145A4">
      <w:pPr>
        <w:spacing w:after="0" w:line="240" w:lineRule="auto"/>
        <w:jc w:val="both"/>
      </w:pPr>
      <w:r w:rsidRPr="00292CE8">
        <w:rPr>
          <w:sz w:val="24"/>
          <w:szCs w:val="24"/>
        </w:rPr>
        <w:t xml:space="preserve">El adjudicatario deberá presentar dentro de los cinco días hábiles siguientes a la terminación de cada mes, El Certificado de Avance Mensual y una factura debidamente conformada sin observaciones por el representante técnico de la Intendencia y por el Director General de Obras. </w:t>
      </w:r>
    </w:p>
    <w:p w:rsidR="00552541" w:rsidRPr="00292CE8" w:rsidRDefault="00552541" w:rsidP="00E145A4">
      <w:pPr>
        <w:spacing w:after="0" w:line="240" w:lineRule="auto"/>
        <w:jc w:val="both"/>
      </w:pPr>
      <w:r w:rsidRPr="00292CE8">
        <w:rPr>
          <w:sz w:val="24"/>
          <w:szCs w:val="24"/>
        </w:rPr>
        <w:t>El contratista deberá presentar, en el lugar que indique la Intendencia, un ejemplar de la planilla de declaración al B.P.S., de los montos imponibles generados en el mes.</w:t>
      </w:r>
    </w:p>
    <w:p w:rsidR="00552541" w:rsidRDefault="00552541" w:rsidP="00E145A4">
      <w:pPr>
        <w:spacing w:after="0" w:line="240" w:lineRule="auto"/>
        <w:jc w:val="both"/>
        <w:rPr>
          <w:sz w:val="24"/>
          <w:szCs w:val="24"/>
        </w:rPr>
      </w:pPr>
      <w:r w:rsidRPr="00292CE8">
        <w:rPr>
          <w:sz w:val="24"/>
          <w:szCs w:val="24"/>
        </w:rPr>
        <w:t>No se efectivizarán pagos sin la constancia de la presentación de la planilla de declaración al BPS por el período inmediatamente anterior al del certificado a tramitar.</w:t>
      </w:r>
    </w:p>
    <w:p w:rsidR="00603847" w:rsidRDefault="00603847" w:rsidP="00E145A4">
      <w:pPr>
        <w:spacing w:after="0" w:line="240" w:lineRule="auto"/>
        <w:jc w:val="both"/>
        <w:rPr>
          <w:sz w:val="24"/>
          <w:szCs w:val="24"/>
        </w:rPr>
      </w:pPr>
    </w:p>
    <w:p w:rsidR="00822396" w:rsidRDefault="00BE0928" w:rsidP="00E145A4">
      <w:pPr>
        <w:keepNext/>
        <w:widowControl w:val="0"/>
        <w:tabs>
          <w:tab w:val="center" w:pos="4680"/>
        </w:tabs>
        <w:spacing w:before="240" w:after="60" w:line="240" w:lineRule="auto"/>
        <w:ind w:left="714"/>
        <w:jc w:val="both"/>
        <w:rPr>
          <w:b/>
          <w:sz w:val="24"/>
          <w:szCs w:val="24"/>
        </w:rPr>
      </w:pPr>
      <w:r>
        <w:rPr>
          <w:sz w:val="24"/>
          <w:szCs w:val="24"/>
        </w:rPr>
        <w:lastRenderedPageBreak/>
        <w:t xml:space="preserve">3.6-     </w:t>
      </w:r>
      <w:r>
        <w:rPr>
          <w:b/>
          <w:sz w:val="24"/>
          <w:szCs w:val="24"/>
        </w:rPr>
        <w:t>CARTEL DE OBRA</w:t>
      </w:r>
    </w:p>
    <w:p w:rsidR="00D60DCB" w:rsidRDefault="00BE0928" w:rsidP="00E145A4">
      <w:pPr>
        <w:tabs>
          <w:tab w:val="left" w:pos="-720"/>
        </w:tabs>
        <w:spacing w:line="240" w:lineRule="auto"/>
        <w:jc w:val="both"/>
        <w:rPr>
          <w:sz w:val="24"/>
          <w:szCs w:val="24"/>
        </w:rPr>
      </w:pPr>
      <w:r w:rsidRPr="00863698">
        <w:rPr>
          <w:sz w:val="24"/>
          <w:szCs w:val="24"/>
        </w:rPr>
        <w:t xml:space="preserve">El contratista deberá colocar un cartel 2.50m de ancho x 3 </w:t>
      </w:r>
      <w:r w:rsidR="00381CC5" w:rsidRPr="00863698">
        <w:rPr>
          <w:sz w:val="24"/>
          <w:szCs w:val="24"/>
        </w:rPr>
        <w:t>m de altura</w:t>
      </w:r>
      <w:r w:rsidRPr="00863698">
        <w:rPr>
          <w:sz w:val="24"/>
          <w:szCs w:val="24"/>
        </w:rPr>
        <w:t>, de acuerdo</w:t>
      </w:r>
      <w:r w:rsidR="00863698">
        <w:rPr>
          <w:sz w:val="24"/>
          <w:szCs w:val="24"/>
        </w:rPr>
        <w:t xml:space="preserve"> a modelo suministrado por la </w:t>
      </w:r>
      <w:r w:rsidR="00381CC5">
        <w:rPr>
          <w:sz w:val="24"/>
          <w:szCs w:val="24"/>
        </w:rPr>
        <w:t>ID</w:t>
      </w:r>
      <w:r w:rsidR="00381CC5" w:rsidRPr="00863698">
        <w:rPr>
          <w:sz w:val="24"/>
          <w:szCs w:val="24"/>
        </w:rPr>
        <w:t>R que</w:t>
      </w:r>
      <w:r w:rsidRPr="00863698">
        <w:rPr>
          <w:sz w:val="24"/>
          <w:szCs w:val="24"/>
        </w:rPr>
        <w:t xml:space="preserve"> indique lo siguiente:</w:t>
      </w:r>
    </w:p>
    <w:p w:rsidR="005A7844" w:rsidRPr="00863698" w:rsidRDefault="005A7844" w:rsidP="00E145A4">
      <w:pPr>
        <w:tabs>
          <w:tab w:val="left" w:pos="-720"/>
        </w:tabs>
        <w:spacing w:line="240" w:lineRule="auto"/>
        <w:jc w:val="both"/>
        <w:rPr>
          <w:sz w:val="24"/>
          <w:szCs w:val="24"/>
        </w:rPr>
      </w:pPr>
    </w:p>
    <w:p w:rsidR="00D60DCB" w:rsidRPr="00F9593B" w:rsidRDefault="00BE0928" w:rsidP="00450F33">
      <w:pPr>
        <w:tabs>
          <w:tab w:val="left" w:pos="-720"/>
        </w:tabs>
        <w:spacing w:line="360" w:lineRule="auto"/>
        <w:ind w:right="-6"/>
        <w:jc w:val="both"/>
        <w:rPr>
          <w:lang w:val="pt-BR"/>
        </w:rPr>
      </w:pPr>
      <w:r w:rsidRPr="0091276E">
        <w:rPr>
          <w:b/>
          <w:sz w:val="18"/>
          <w:szCs w:val="18"/>
          <w:shd w:val="clear" w:color="auto" w:fill="E5E5E5"/>
          <w:lang w:val="es-ES"/>
        </w:rPr>
        <w:t xml:space="preserve">      </w:t>
      </w:r>
      <w:r w:rsidRPr="00F9593B">
        <w:rPr>
          <w:b/>
          <w:sz w:val="18"/>
          <w:szCs w:val="18"/>
          <w:shd w:val="clear" w:color="auto" w:fill="E5E5E5"/>
          <w:lang w:val="pt-BR"/>
        </w:rPr>
        <w:t xml:space="preserve">Escudo                              </w:t>
      </w:r>
      <w:r w:rsidRPr="00F9593B">
        <w:rPr>
          <w:b/>
          <w:sz w:val="24"/>
          <w:szCs w:val="24"/>
          <w:shd w:val="clear" w:color="auto" w:fill="E5E5E5"/>
          <w:lang w:val="pt-BR"/>
        </w:rPr>
        <w:t>INTENDENCIA DEPARTAMENTAL DE RIVERA</w:t>
      </w:r>
      <w:r w:rsidRPr="00F9593B">
        <w:rPr>
          <w:b/>
          <w:sz w:val="18"/>
          <w:szCs w:val="18"/>
          <w:shd w:val="clear" w:color="auto" w:fill="E5E5E5"/>
          <w:lang w:val="pt-BR"/>
        </w:rPr>
        <w:t xml:space="preserve">                                                     Logo</w:t>
      </w:r>
    </w:p>
    <w:p w:rsidR="00D60DCB" w:rsidRDefault="00BE0928" w:rsidP="00450F33">
      <w:pPr>
        <w:spacing w:line="360" w:lineRule="auto"/>
        <w:ind w:right="-6" w:firstLine="1560"/>
        <w:jc w:val="both"/>
      </w:pPr>
      <w:r w:rsidRPr="00F9593B">
        <w:rPr>
          <w:b/>
          <w:sz w:val="24"/>
          <w:szCs w:val="24"/>
          <w:shd w:val="clear" w:color="auto" w:fill="E5E5E5"/>
          <w:lang w:val="pt-BR"/>
        </w:rPr>
        <w:t xml:space="preserve">                        </w:t>
      </w:r>
      <w:r>
        <w:rPr>
          <w:b/>
          <w:sz w:val="24"/>
          <w:szCs w:val="24"/>
          <w:shd w:val="clear" w:color="auto" w:fill="E5E5E5"/>
        </w:rPr>
        <w:t>DIRECCIÓN GENERAL DE OBRAS</w:t>
      </w:r>
    </w:p>
    <w:p w:rsidR="00D60DCB" w:rsidRDefault="00863698" w:rsidP="00450F33">
      <w:pPr>
        <w:spacing w:line="360" w:lineRule="auto"/>
        <w:ind w:right="-6"/>
        <w:jc w:val="both"/>
      </w:pPr>
      <w:r>
        <w:rPr>
          <w:b/>
          <w:sz w:val="24"/>
          <w:szCs w:val="24"/>
          <w:shd w:val="clear" w:color="auto" w:fill="E5E5E5"/>
        </w:rPr>
        <w:t>PROYECTO: _________________________________________</w:t>
      </w:r>
    </w:p>
    <w:p w:rsidR="00D60DCB" w:rsidRDefault="00BE0928" w:rsidP="00450F33">
      <w:pPr>
        <w:spacing w:line="360" w:lineRule="auto"/>
        <w:ind w:right="-6"/>
        <w:jc w:val="both"/>
      </w:pPr>
      <w:r>
        <w:rPr>
          <w:b/>
          <w:sz w:val="24"/>
          <w:szCs w:val="24"/>
          <w:shd w:val="clear" w:color="auto" w:fill="E5E5E5"/>
        </w:rPr>
        <w:t xml:space="preserve"> DEPARTAMENTO DE RIVERA</w:t>
      </w:r>
    </w:p>
    <w:p w:rsidR="00D60DCB" w:rsidRDefault="00BE0928" w:rsidP="00450F33">
      <w:pPr>
        <w:spacing w:line="360" w:lineRule="auto"/>
        <w:ind w:right="-6"/>
        <w:jc w:val="both"/>
      </w:pPr>
      <w:r>
        <w:rPr>
          <w:sz w:val="18"/>
          <w:szCs w:val="18"/>
          <w:shd w:val="clear" w:color="auto" w:fill="E5E5E5"/>
        </w:rPr>
        <w:t xml:space="preserve">        Contratista:                                                     Esquema de Ubicación                                                             Monto:</w:t>
      </w:r>
    </w:p>
    <w:p w:rsidR="00D60DCB" w:rsidRDefault="00BE0928" w:rsidP="00450F33">
      <w:pPr>
        <w:spacing w:line="360" w:lineRule="auto"/>
        <w:ind w:right="-6"/>
        <w:jc w:val="both"/>
      </w:pPr>
      <w:r>
        <w:rPr>
          <w:b/>
          <w:sz w:val="17"/>
          <w:szCs w:val="17"/>
          <w:shd w:val="clear" w:color="auto" w:fill="E5E5E5"/>
        </w:rPr>
        <w:t xml:space="preserve">                                                                                         </w:t>
      </w:r>
    </w:p>
    <w:p w:rsidR="00D60DCB" w:rsidRDefault="00BE0928" w:rsidP="00450F33">
      <w:pPr>
        <w:spacing w:line="360" w:lineRule="auto"/>
        <w:ind w:right="-6" w:firstLine="2"/>
        <w:jc w:val="both"/>
      </w:pPr>
      <w:r>
        <w:rPr>
          <w:b/>
          <w:sz w:val="18"/>
          <w:szCs w:val="18"/>
          <w:shd w:val="clear" w:color="auto" w:fill="E5E5E5"/>
        </w:rPr>
        <w:t xml:space="preserve">        PLAZO DE </w:t>
      </w:r>
      <w:r w:rsidR="00E737D3">
        <w:rPr>
          <w:b/>
          <w:sz w:val="18"/>
          <w:szCs w:val="18"/>
          <w:shd w:val="clear" w:color="auto" w:fill="E5E5E5"/>
        </w:rPr>
        <w:t>OBRA:</w:t>
      </w:r>
      <w:r>
        <w:rPr>
          <w:b/>
          <w:sz w:val="18"/>
          <w:szCs w:val="18"/>
          <w:shd w:val="clear" w:color="auto" w:fill="E5E5E5"/>
        </w:rPr>
        <w:t xml:space="preserve">                                                                                           FE</w:t>
      </w:r>
      <w:r w:rsidR="00863698">
        <w:rPr>
          <w:b/>
          <w:sz w:val="18"/>
          <w:szCs w:val="18"/>
          <w:shd w:val="clear" w:color="auto" w:fill="E5E5E5"/>
        </w:rPr>
        <w:t xml:space="preserve">CHA DE </w:t>
      </w:r>
      <w:r w:rsidR="00E737D3">
        <w:rPr>
          <w:b/>
          <w:sz w:val="18"/>
          <w:szCs w:val="18"/>
          <w:shd w:val="clear" w:color="auto" w:fill="E5E5E5"/>
        </w:rPr>
        <w:t>INICIO</w:t>
      </w:r>
      <w:proofErr w:type="gramStart"/>
      <w:r w:rsidR="00E737D3">
        <w:rPr>
          <w:b/>
          <w:sz w:val="18"/>
          <w:szCs w:val="18"/>
          <w:shd w:val="clear" w:color="auto" w:fill="E5E5E5"/>
        </w:rPr>
        <w:t>:  ---</w:t>
      </w:r>
      <w:proofErr w:type="gramEnd"/>
      <w:r w:rsidR="00E737D3">
        <w:rPr>
          <w:b/>
          <w:sz w:val="18"/>
          <w:szCs w:val="18"/>
          <w:shd w:val="clear" w:color="auto" w:fill="E5E5E5"/>
        </w:rPr>
        <w:t>/-----/</w:t>
      </w:r>
      <w:r w:rsidR="00863698">
        <w:rPr>
          <w:b/>
          <w:sz w:val="18"/>
          <w:szCs w:val="18"/>
          <w:shd w:val="clear" w:color="auto" w:fill="E5E5E5"/>
        </w:rPr>
        <w:t>____</w:t>
      </w:r>
      <w:r>
        <w:rPr>
          <w:b/>
          <w:sz w:val="18"/>
          <w:szCs w:val="18"/>
          <w:shd w:val="clear" w:color="auto" w:fill="E5E5E5"/>
        </w:rPr>
        <w:t xml:space="preserve">   </w:t>
      </w:r>
    </w:p>
    <w:p w:rsidR="00D60DCB" w:rsidRDefault="00D60DCB" w:rsidP="00450F33">
      <w:pPr>
        <w:spacing w:after="0"/>
        <w:jc w:val="both"/>
      </w:pPr>
    </w:p>
    <w:p w:rsidR="00906F7F" w:rsidRDefault="00906F7F" w:rsidP="00450F33">
      <w:pPr>
        <w:spacing w:after="0"/>
        <w:jc w:val="both"/>
      </w:pPr>
    </w:p>
    <w:p w:rsidR="007A6727" w:rsidRDefault="007A6727">
      <w:pPr>
        <w:rPr>
          <w:sz w:val="24"/>
          <w:szCs w:val="24"/>
        </w:rPr>
      </w:pPr>
      <w:r>
        <w:rPr>
          <w:sz w:val="24"/>
          <w:szCs w:val="24"/>
        </w:rPr>
        <w:br w:type="page"/>
      </w:r>
    </w:p>
    <w:p w:rsidR="00D60DCB" w:rsidRPr="009C3CBD" w:rsidRDefault="00BE0928" w:rsidP="008C157D">
      <w:pPr>
        <w:numPr>
          <w:ilvl w:val="0"/>
          <w:numId w:val="21"/>
        </w:numPr>
        <w:spacing w:after="0"/>
        <w:ind w:left="709" w:firstLine="0"/>
        <w:jc w:val="both"/>
        <w:rPr>
          <w:sz w:val="28"/>
          <w:szCs w:val="28"/>
          <w:u w:val="single"/>
        </w:rPr>
      </w:pPr>
      <w:r>
        <w:rPr>
          <w:b/>
          <w:sz w:val="28"/>
          <w:szCs w:val="28"/>
          <w:u w:val="single"/>
        </w:rPr>
        <w:lastRenderedPageBreak/>
        <w:t>ESPECIFICACIONES</w:t>
      </w:r>
    </w:p>
    <w:p w:rsidR="009C3CBD" w:rsidRDefault="009C3CBD" w:rsidP="00450F33">
      <w:pPr>
        <w:spacing w:after="0"/>
        <w:ind w:left="720"/>
        <w:jc w:val="both"/>
        <w:rPr>
          <w:sz w:val="28"/>
          <w:szCs w:val="28"/>
          <w:u w:val="single"/>
        </w:rPr>
      </w:pPr>
    </w:p>
    <w:p w:rsidR="00D60DCB" w:rsidRDefault="00BE0928" w:rsidP="00450F33">
      <w:pPr>
        <w:spacing w:after="0"/>
        <w:jc w:val="both"/>
      </w:pPr>
      <w:r>
        <w:rPr>
          <w:b/>
          <w:sz w:val="24"/>
          <w:szCs w:val="24"/>
        </w:rPr>
        <w:tab/>
        <w:t>CARACTERÍSTICAS TÉCNICAS.</w:t>
      </w:r>
    </w:p>
    <w:p w:rsidR="002D3E8A" w:rsidRDefault="00BE0928" w:rsidP="00450F33">
      <w:pPr>
        <w:spacing w:after="0"/>
        <w:jc w:val="both"/>
        <w:rPr>
          <w:color w:val="auto"/>
          <w:sz w:val="24"/>
          <w:szCs w:val="24"/>
        </w:rPr>
      </w:pPr>
      <w:r w:rsidRPr="00A17A54">
        <w:rPr>
          <w:color w:val="auto"/>
          <w:sz w:val="24"/>
          <w:szCs w:val="24"/>
        </w:rPr>
        <w:t xml:space="preserve">El contratista </w:t>
      </w:r>
      <w:r w:rsidR="006F506B" w:rsidRPr="00A17A54">
        <w:rPr>
          <w:color w:val="auto"/>
          <w:sz w:val="24"/>
          <w:szCs w:val="24"/>
        </w:rPr>
        <w:t xml:space="preserve">deberá cumplir estrictamente </w:t>
      </w:r>
      <w:r w:rsidR="00572612" w:rsidRPr="00A17A54">
        <w:rPr>
          <w:color w:val="auto"/>
          <w:sz w:val="24"/>
          <w:szCs w:val="24"/>
        </w:rPr>
        <w:t xml:space="preserve">con los procedimientos y controles incluidos en La </w:t>
      </w:r>
      <w:r w:rsidR="007C3124">
        <w:rPr>
          <w:color w:val="auto"/>
          <w:sz w:val="24"/>
          <w:szCs w:val="24"/>
        </w:rPr>
        <w:t>Memoria Constructiv</w:t>
      </w:r>
      <w:r w:rsidR="0089330D">
        <w:rPr>
          <w:color w:val="auto"/>
          <w:sz w:val="24"/>
          <w:szCs w:val="24"/>
        </w:rPr>
        <w:t>a de Vialidad Urbana (</w:t>
      </w:r>
      <w:r w:rsidR="00D11E01">
        <w:rPr>
          <w:color w:val="auto"/>
          <w:sz w:val="24"/>
          <w:szCs w:val="24"/>
        </w:rPr>
        <w:t>MCVU-2017-R0 DEL 03 DE FEBRERO DE 2017</w:t>
      </w:r>
      <w:r w:rsidR="007C3124">
        <w:rPr>
          <w:color w:val="auto"/>
          <w:sz w:val="24"/>
          <w:szCs w:val="24"/>
        </w:rPr>
        <w:t>)</w:t>
      </w:r>
      <w:r w:rsidR="00572612" w:rsidRPr="00A17A54">
        <w:rPr>
          <w:color w:val="auto"/>
          <w:sz w:val="24"/>
          <w:szCs w:val="24"/>
        </w:rPr>
        <w:t>, sin perjuicio del fiel cumplimiento de Normas</w:t>
      </w:r>
      <w:r w:rsidR="002D3E8A" w:rsidRPr="00A17A54">
        <w:rPr>
          <w:color w:val="auto"/>
          <w:sz w:val="24"/>
          <w:szCs w:val="24"/>
        </w:rPr>
        <w:t xml:space="preserve"> y reglamentos vigentes en todo el territorio nacional.</w:t>
      </w:r>
    </w:p>
    <w:p w:rsidR="00F35B57" w:rsidRPr="00A17A54" w:rsidRDefault="00F35B57" w:rsidP="00450F33">
      <w:pPr>
        <w:spacing w:after="0"/>
        <w:jc w:val="both"/>
        <w:rPr>
          <w:color w:val="auto"/>
          <w:sz w:val="24"/>
          <w:szCs w:val="24"/>
        </w:rPr>
      </w:pPr>
    </w:p>
    <w:p w:rsidR="00735C70" w:rsidRDefault="00CD49B1" w:rsidP="005A7844">
      <w:pPr>
        <w:spacing w:after="0"/>
        <w:ind w:left="709"/>
        <w:jc w:val="both"/>
        <w:rPr>
          <w:b/>
          <w:sz w:val="24"/>
          <w:szCs w:val="24"/>
        </w:rPr>
      </w:pPr>
      <w:r w:rsidRPr="007A6727">
        <w:rPr>
          <w:b/>
          <w:sz w:val="24"/>
          <w:szCs w:val="24"/>
        </w:rPr>
        <w:t>4.1</w:t>
      </w:r>
      <w:r w:rsidR="007A6727">
        <w:rPr>
          <w:b/>
          <w:sz w:val="24"/>
          <w:szCs w:val="24"/>
        </w:rPr>
        <w:t>.</w:t>
      </w:r>
      <w:r w:rsidR="009C7EC3">
        <w:rPr>
          <w:sz w:val="24"/>
          <w:szCs w:val="24"/>
        </w:rPr>
        <w:t xml:space="preserve"> </w:t>
      </w:r>
      <w:r w:rsidR="00735C70" w:rsidRPr="00CD49B1">
        <w:rPr>
          <w:b/>
          <w:sz w:val="24"/>
          <w:szCs w:val="24"/>
        </w:rPr>
        <w:t>MOVIMIENTO SUELO</w:t>
      </w:r>
    </w:p>
    <w:p w:rsidR="009C48D0" w:rsidRDefault="00CD49B1" w:rsidP="005A7844">
      <w:pPr>
        <w:spacing w:after="0"/>
        <w:ind w:left="709"/>
        <w:jc w:val="both"/>
        <w:rPr>
          <w:color w:val="auto"/>
        </w:rPr>
      </w:pPr>
      <w:r w:rsidRPr="009C3CBD">
        <w:rPr>
          <w:sz w:val="24"/>
          <w:szCs w:val="24"/>
        </w:rPr>
        <w:t>4.1</w:t>
      </w:r>
      <w:r w:rsidRPr="007A6727">
        <w:rPr>
          <w:sz w:val="24"/>
          <w:szCs w:val="24"/>
        </w:rPr>
        <w:t>.1</w:t>
      </w:r>
      <w:r w:rsidRPr="007A6727">
        <w:rPr>
          <w:color w:val="auto"/>
        </w:rPr>
        <w:t xml:space="preserve"> </w:t>
      </w:r>
      <w:r w:rsidR="009C48D0" w:rsidRPr="007A6727">
        <w:rPr>
          <w:color w:val="auto"/>
        </w:rPr>
        <w:t xml:space="preserve">- </w:t>
      </w:r>
      <w:r w:rsidR="00735C70" w:rsidRPr="007A6727">
        <w:rPr>
          <w:sz w:val="24"/>
          <w:szCs w:val="24"/>
        </w:rPr>
        <w:t>SUBRASANTE</w:t>
      </w:r>
    </w:p>
    <w:p w:rsidR="00CD49B1" w:rsidRDefault="00CD49B1" w:rsidP="00450F33">
      <w:pPr>
        <w:spacing w:after="0"/>
        <w:jc w:val="both"/>
        <w:rPr>
          <w:sz w:val="24"/>
          <w:szCs w:val="24"/>
        </w:rPr>
      </w:pPr>
      <w:r w:rsidRPr="00735C70">
        <w:rPr>
          <w:sz w:val="24"/>
          <w:szCs w:val="24"/>
        </w:rPr>
        <w:t>Según</w:t>
      </w:r>
      <w:r w:rsidR="00735C70">
        <w:rPr>
          <w:sz w:val="24"/>
          <w:szCs w:val="24"/>
        </w:rPr>
        <w:t xml:space="preserve"> especificado en </w:t>
      </w:r>
      <w:r w:rsidR="00D11E01">
        <w:rPr>
          <w:sz w:val="24"/>
          <w:szCs w:val="24"/>
        </w:rPr>
        <w:t>MCVU-2017-R0 DEL 03 DE FEBRERO DE 2017</w:t>
      </w:r>
      <w:r w:rsidR="00735C70">
        <w:rPr>
          <w:sz w:val="24"/>
          <w:szCs w:val="24"/>
        </w:rPr>
        <w:t xml:space="preserve"> – </w:t>
      </w:r>
      <w:r w:rsidR="00B30D47">
        <w:rPr>
          <w:sz w:val="24"/>
          <w:szCs w:val="24"/>
        </w:rPr>
        <w:t xml:space="preserve">Sección II, </w:t>
      </w:r>
      <w:r w:rsidR="00735C70">
        <w:rPr>
          <w:sz w:val="24"/>
          <w:szCs w:val="24"/>
        </w:rPr>
        <w:t>numeral</w:t>
      </w:r>
      <w:r w:rsidR="00B30D47">
        <w:rPr>
          <w:sz w:val="24"/>
          <w:szCs w:val="24"/>
        </w:rPr>
        <w:t xml:space="preserve"> 2</w:t>
      </w:r>
    </w:p>
    <w:p w:rsidR="00735C70" w:rsidRDefault="00735C70" w:rsidP="00450F33">
      <w:pPr>
        <w:spacing w:after="0"/>
        <w:jc w:val="both"/>
        <w:rPr>
          <w:sz w:val="24"/>
          <w:szCs w:val="24"/>
        </w:rPr>
      </w:pPr>
      <w:r>
        <w:rPr>
          <w:sz w:val="24"/>
          <w:szCs w:val="24"/>
        </w:rPr>
        <w:t xml:space="preserve">Las sustituciones se </w:t>
      </w:r>
      <w:r w:rsidR="0089330D">
        <w:rPr>
          <w:sz w:val="24"/>
          <w:szCs w:val="24"/>
        </w:rPr>
        <w:t>realizarán</w:t>
      </w:r>
      <w:r>
        <w:rPr>
          <w:sz w:val="24"/>
          <w:szCs w:val="24"/>
        </w:rPr>
        <w:t xml:space="preserve"> con material granular de CBR</w:t>
      </w:r>
      <w:r w:rsidRPr="0089330D">
        <w:rPr>
          <w:sz w:val="24"/>
          <w:szCs w:val="24"/>
        </w:rPr>
        <w:t>&gt;</w:t>
      </w:r>
      <w:r w:rsidR="00CD49B1" w:rsidRPr="0089330D">
        <w:rPr>
          <w:sz w:val="24"/>
          <w:szCs w:val="24"/>
        </w:rPr>
        <w:t xml:space="preserve"> </w:t>
      </w:r>
      <w:r w:rsidR="0089330D" w:rsidRPr="0089330D">
        <w:rPr>
          <w:sz w:val="24"/>
          <w:szCs w:val="24"/>
        </w:rPr>
        <w:t>70</w:t>
      </w:r>
      <w:r>
        <w:rPr>
          <w:sz w:val="24"/>
          <w:szCs w:val="24"/>
        </w:rPr>
        <w:t>%.</w:t>
      </w:r>
    </w:p>
    <w:p w:rsidR="002F672E" w:rsidRDefault="002F672E" w:rsidP="00450F33">
      <w:pPr>
        <w:spacing w:after="0"/>
        <w:jc w:val="both"/>
        <w:rPr>
          <w:sz w:val="24"/>
          <w:szCs w:val="24"/>
        </w:rPr>
      </w:pPr>
      <w:r w:rsidRPr="00C67C04">
        <w:rPr>
          <w:sz w:val="24"/>
          <w:szCs w:val="24"/>
        </w:rPr>
        <w:t xml:space="preserve">Las Sustituciones se pagarán por m3 de material </w:t>
      </w:r>
      <w:r w:rsidR="00C67C04" w:rsidRPr="00C67C04">
        <w:rPr>
          <w:sz w:val="24"/>
          <w:szCs w:val="24"/>
        </w:rPr>
        <w:t>compactado</w:t>
      </w:r>
      <w:r w:rsidR="00C67C04">
        <w:rPr>
          <w:sz w:val="24"/>
          <w:szCs w:val="24"/>
        </w:rPr>
        <w:t>.</w:t>
      </w:r>
    </w:p>
    <w:p w:rsidR="00C67C04" w:rsidRDefault="00C67C04" w:rsidP="00C67C04">
      <w:pPr>
        <w:spacing w:after="0"/>
        <w:jc w:val="both"/>
        <w:rPr>
          <w:sz w:val="24"/>
          <w:szCs w:val="24"/>
        </w:rPr>
      </w:pPr>
      <w:r>
        <w:rPr>
          <w:sz w:val="24"/>
          <w:szCs w:val="24"/>
        </w:rPr>
        <w:t>El Suelo de Tosca será entregado en cantera sobre camión a costo de la IDR.</w:t>
      </w:r>
    </w:p>
    <w:p w:rsidR="00C67C04" w:rsidRDefault="00C67C04" w:rsidP="00C67C04">
      <w:pPr>
        <w:spacing w:after="0"/>
        <w:jc w:val="both"/>
        <w:rPr>
          <w:sz w:val="24"/>
          <w:szCs w:val="24"/>
        </w:rPr>
      </w:pPr>
      <w:r>
        <w:rPr>
          <w:sz w:val="24"/>
          <w:szCs w:val="24"/>
        </w:rPr>
        <w:t>El transporte y logística a partir de la entrega será a costo del contratista.</w:t>
      </w:r>
    </w:p>
    <w:p w:rsidR="00C67C04" w:rsidRDefault="00C67C04" w:rsidP="00C67C04">
      <w:pPr>
        <w:spacing w:after="0"/>
        <w:jc w:val="both"/>
        <w:rPr>
          <w:sz w:val="24"/>
          <w:szCs w:val="24"/>
        </w:rPr>
      </w:pPr>
    </w:p>
    <w:p w:rsidR="00735C70" w:rsidRDefault="00735C70" w:rsidP="00450F33">
      <w:pPr>
        <w:spacing w:after="0"/>
        <w:jc w:val="both"/>
        <w:rPr>
          <w:color w:val="00B050"/>
        </w:rPr>
      </w:pPr>
      <w:r>
        <w:rPr>
          <w:sz w:val="24"/>
          <w:szCs w:val="24"/>
        </w:rPr>
        <w:t>En caso de relleno en reparaciones de ose,</w:t>
      </w:r>
      <w:r w:rsidR="005A7844">
        <w:rPr>
          <w:sz w:val="24"/>
          <w:szCs w:val="24"/>
        </w:rPr>
        <w:t xml:space="preserve"> u otra situación similar a ser exigida por Dirección de obra,</w:t>
      </w:r>
      <w:r>
        <w:rPr>
          <w:sz w:val="24"/>
          <w:szCs w:val="24"/>
        </w:rPr>
        <w:t xml:space="preserve"> la </w:t>
      </w:r>
      <w:r w:rsidR="00CD49B1">
        <w:rPr>
          <w:sz w:val="24"/>
          <w:szCs w:val="24"/>
        </w:rPr>
        <w:t>última</w:t>
      </w:r>
      <w:r>
        <w:rPr>
          <w:sz w:val="24"/>
          <w:szCs w:val="24"/>
        </w:rPr>
        <w:t xml:space="preserve"> capa de </w:t>
      </w:r>
      <w:proofErr w:type="spellStart"/>
      <w:r>
        <w:rPr>
          <w:sz w:val="24"/>
          <w:szCs w:val="24"/>
        </w:rPr>
        <w:t>subrasante</w:t>
      </w:r>
      <w:proofErr w:type="spellEnd"/>
      <w:r>
        <w:rPr>
          <w:sz w:val="24"/>
          <w:szCs w:val="24"/>
        </w:rPr>
        <w:t xml:space="preserve"> deberá tener CBR&gt;</w:t>
      </w:r>
      <w:r w:rsidRPr="0089330D">
        <w:rPr>
          <w:sz w:val="24"/>
          <w:szCs w:val="24"/>
        </w:rPr>
        <w:t>70</w:t>
      </w:r>
      <w:r>
        <w:rPr>
          <w:sz w:val="24"/>
          <w:szCs w:val="24"/>
        </w:rPr>
        <w:t>%.</w:t>
      </w:r>
    </w:p>
    <w:p w:rsidR="00CD49B1" w:rsidRDefault="00CD49B1" w:rsidP="00450F33">
      <w:pPr>
        <w:spacing w:after="0"/>
        <w:jc w:val="both"/>
        <w:rPr>
          <w:color w:val="00B050"/>
        </w:rPr>
      </w:pPr>
    </w:p>
    <w:p w:rsidR="009C48D0" w:rsidRPr="007A6727" w:rsidRDefault="00CD49B1" w:rsidP="005A7844">
      <w:pPr>
        <w:spacing w:after="0"/>
        <w:ind w:left="709"/>
        <w:jc w:val="both"/>
        <w:rPr>
          <w:color w:val="auto"/>
        </w:rPr>
      </w:pPr>
      <w:r w:rsidRPr="009C3CBD">
        <w:rPr>
          <w:sz w:val="24"/>
          <w:szCs w:val="24"/>
        </w:rPr>
        <w:t>4.1.2</w:t>
      </w:r>
      <w:r w:rsidR="009C48D0" w:rsidRPr="009C3CBD">
        <w:rPr>
          <w:sz w:val="24"/>
          <w:szCs w:val="24"/>
        </w:rPr>
        <w:t>-</w:t>
      </w:r>
      <w:r w:rsidRPr="00EB3D51">
        <w:rPr>
          <w:color w:val="auto"/>
        </w:rPr>
        <w:t xml:space="preserve"> </w:t>
      </w:r>
      <w:r w:rsidR="00735C70" w:rsidRPr="007A6727">
        <w:rPr>
          <w:sz w:val="24"/>
          <w:szCs w:val="24"/>
        </w:rPr>
        <w:t>SUB BASE</w:t>
      </w:r>
      <w:r w:rsidR="00C54CCC" w:rsidRPr="007A6727">
        <w:rPr>
          <w:sz w:val="24"/>
          <w:szCs w:val="24"/>
        </w:rPr>
        <w:t xml:space="preserve">      (NO APLICA)</w:t>
      </w:r>
    </w:p>
    <w:p w:rsidR="009C48D0" w:rsidRPr="007A6727" w:rsidRDefault="00CD49B1" w:rsidP="005A7844">
      <w:pPr>
        <w:spacing w:after="0"/>
        <w:ind w:left="709"/>
        <w:jc w:val="both"/>
        <w:rPr>
          <w:sz w:val="24"/>
          <w:szCs w:val="24"/>
        </w:rPr>
      </w:pPr>
      <w:r w:rsidRPr="007A6727">
        <w:rPr>
          <w:sz w:val="24"/>
          <w:szCs w:val="24"/>
        </w:rPr>
        <w:t>4.1.3</w:t>
      </w:r>
      <w:r w:rsidR="009C48D0" w:rsidRPr="007A6727">
        <w:rPr>
          <w:sz w:val="24"/>
          <w:szCs w:val="24"/>
        </w:rPr>
        <w:t>-</w:t>
      </w:r>
      <w:r w:rsidR="009C48D0" w:rsidRPr="007A6727">
        <w:rPr>
          <w:color w:val="auto"/>
        </w:rPr>
        <w:t xml:space="preserve"> </w:t>
      </w:r>
      <w:r w:rsidRPr="007A6727">
        <w:rPr>
          <w:color w:val="auto"/>
        </w:rPr>
        <w:t xml:space="preserve"> </w:t>
      </w:r>
      <w:r w:rsidR="00735C70" w:rsidRPr="007A6727">
        <w:rPr>
          <w:sz w:val="24"/>
          <w:szCs w:val="24"/>
        </w:rPr>
        <w:t>BASE</w:t>
      </w:r>
      <w:r w:rsidR="00C54CCC" w:rsidRPr="007A6727">
        <w:rPr>
          <w:sz w:val="24"/>
          <w:szCs w:val="24"/>
        </w:rPr>
        <w:t xml:space="preserve">           (NO APLICA)</w:t>
      </w:r>
    </w:p>
    <w:p w:rsidR="00735C70" w:rsidRDefault="00735C70" w:rsidP="00450F33">
      <w:pPr>
        <w:spacing w:after="0"/>
        <w:jc w:val="both"/>
      </w:pPr>
    </w:p>
    <w:p w:rsidR="00E02E88" w:rsidRDefault="00E02E88" w:rsidP="00450F33">
      <w:pPr>
        <w:spacing w:after="0"/>
        <w:jc w:val="both"/>
      </w:pPr>
    </w:p>
    <w:p w:rsidR="00D60DCB" w:rsidRDefault="00CD49B1" w:rsidP="008C157D">
      <w:pPr>
        <w:spacing w:after="0"/>
        <w:ind w:left="709"/>
        <w:jc w:val="both"/>
        <w:rPr>
          <w:b/>
          <w:sz w:val="24"/>
          <w:szCs w:val="24"/>
        </w:rPr>
      </w:pPr>
      <w:r w:rsidRPr="007A6727">
        <w:rPr>
          <w:b/>
          <w:sz w:val="24"/>
          <w:szCs w:val="24"/>
        </w:rPr>
        <w:t>4.2</w:t>
      </w:r>
      <w:r w:rsidR="00760A98" w:rsidRPr="007A6727">
        <w:rPr>
          <w:b/>
          <w:sz w:val="24"/>
          <w:szCs w:val="24"/>
        </w:rPr>
        <w:t>.</w:t>
      </w:r>
      <w:r>
        <w:rPr>
          <w:b/>
          <w:sz w:val="24"/>
          <w:szCs w:val="24"/>
        </w:rPr>
        <w:t xml:space="preserve"> </w:t>
      </w:r>
      <w:r w:rsidR="009C501E" w:rsidRPr="00CD49B1">
        <w:rPr>
          <w:b/>
          <w:sz w:val="24"/>
          <w:szCs w:val="24"/>
        </w:rPr>
        <w:t>HORMIGON</w:t>
      </w:r>
      <w:r w:rsidR="009C48D0">
        <w:rPr>
          <w:b/>
          <w:sz w:val="24"/>
          <w:szCs w:val="24"/>
        </w:rPr>
        <w:t xml:space="preserve"> </w:t>
      </w:r>
    </w:p>
    <w:p w:rsidR="009304D0" w:rsidRPr="00201D2D" w:rsidRDefault="00760A98" w:rsidP="009304D0">
      <w:pPr>
        <w:spacing w:after="0" w:line="240" w:lineRule="auto"/>
        <w:ind w:left="709"/>
        <w:jc w:val="both"/>
        <w:rPr>
          <w:rFonts w:eastAsia="Times New Roman"/>
          <w:b/>
          <w:bCs/>
          <w:sz w:val="24"/>
          <w:szCs w:val="24"/>
        </w:rPr>
      </w:pPr>
      <w:r>
        <w:rPr>
          <w:rFonts w:eastAsia="Times New Roman"/>
          <w:b/>
          <w:bCs/>
          <w:sz w:val="24"/>
          <w:szCs w:val="24"/>
        </w:rPr>
        <w:t>4.2.1.</w:t>
      </w:r>
      <w:r w:rsidR="009304D0">
        <w:rPr>
          <w:rFonts w:eastAsia="Times New Roman"/>
          <w:b/>
          <w:bCs/>
          <w:sz w:val="24"/>
          <w:szCs w:val="24"/>
        </w:rPr>
        <w:t xml:space="preserve"> </w:t>
      </w:r>
      <w:r w:rsidR="009304D0" w:rsidRPr="00201D2D">
        <w:rPr>
          <w:rFonts w:eastAsia="Times New Roman"/>
          <w:b/>
          <w:bCs/>
          <w:sz w:val="24"/>
          <w:szCs w:val="24"/>
        </w:rPr>
        <w:t>PAVIMENTO DE HORMIGÓN</w:t>
      </w:r>
    </w:p>
    <w:p w:rsidR="007A6727" w:rsidRDefault="007A6727" w:rsidP="00CB5662">
      <w:pPr>
        <w:spacing w:after="0"/>
        <w:ind w:left="709"/>
        <w:jc w:val="both"/>
        <w:rPr>
          <w:b/>
          <w:sz w:val="24"/>
          <w:szCs w:val="24"/>
        </w:rPr>
      </w:pPr>
    </w:p>
    <w:p w:rsidR="00CB5662" w:rsidRPr="009C48D0" w:rsidRDefault="00CB5662" w:rsidP="00CB5662">
      <w:pPr>
        <w:spacing w:after="0"/>
        <w:ind w:left="709"/>
        <w:jc w:val="both"/>
        <w:rPr>
          <w:b/>
          <w:sz w:val="24"/>
          <w:szCs w:val="24"/>
        </w:rPr>
      </w:pPr>
      <w:r w:rsidRPr="009C48D0">
        <w:rPr>
          <w:b/>
          <w:sz w:val="24"/>
          <w:szCs w:val="24"/>
        </w:rPr>
        <w:t>DEMOLICIONES</w:t>
      </w:r>
      <w:r>
        <w:rPr>
          <w:b/>
          <w:sz w:val="24"/>
          <w:szCs w:val="24"/>
        </w:rPr>
        <w:t xml:space="preserve">   </w:t>
      </w:r>
    </w:p>
    <w:p w:rsidR="00CB5662" w:rsidRDefault="00CB5662" w:rsidP="00CB5662">
      <w:pPr>
        <w:spacing w:after="0"/>
        <w:jc w:val="both"/>
        <w:rPr>
          <w:color w:val="auto"/>
          <w:sz w:val="24"/>
          <w:szCs w:val="24"/>
        </w:rPr>
      </w:pPr>
      <w:r w:rsidRPr="00A17A54">
        <w:rPr>
          <w:color w:val="auto"/>
          <w:sz w:val="24"/>
          <w:szCs w:val="24"/>
        </w:rPr>
        <w:t xml:space="preserve">La remoción del pavimento de hormigón </w:t>
      </w:r>
      <w:r>
        <w:rPr>
          <w:color w:val="auto"/>
          <w:sz w:val="24"/>
          <w:szCs w:val="24"/>
        </w:rPr>
        <w:t xml:space="preserve">u otro existente, así como toda tarea incluida directa o indirectamente en el alcance del contrato, </w:t>
      </w:r>
      <w:r w:rsidRPr="00A17A54">
        <w:rPr>
          <w:color w:val="auto"/>
          <w:sz w:val="24"/>
          <w:szCs w:val="24"/>
        </w:rPr>
        <w:t>deberá estar programada y aprobada por Dirección de Obra.</w:t>
      </w:r>
    </w:p>
    <w:p w:rsidR="002F672E" w:rsidRPr="0032369A" w:rsidRDefault="00D72E46" w:rsidP="00CB5662">
      <w:pPr>
        <w:spacing w:after="0"/>
        <w:jc w:val="both"/>
        <w:rPr>
          <w:color w:val="auto"/>
          <w:sz w:val="24"/>
          <w:szCs w:val="24"/>
        </w:rPr>
      </w:pPr>
      <w:r>
        <w:rPr>
          <w:color w:val="auto"/>
          <w:sz w:val="24"/>
          <w:szCs w:val="24"/>
        </w:rPr>
        <w:t xml:space="preserve">Toda </w:t>
      </w:r>
      <w:r w:rsidRPr="0032369A">
        <w:rPr>
          <w:color w:val="auto"/>
          <w:sz w:val="24"/>
          <w:szCs w:val="24"/>
        </w:rPr>
        <w:t>Demolición</w:t>
      </w:r>
      <w:r w:rsidR="002F672E" w:rsidRPr="0032369A">
        <w:rPr>
          <w:color w:val="auto"/>
          <w:sz w:val="24"/>
          <w:szCs w:val="24"/>
        </w:rPr>
        <w:t xml:space="preserve"> de </w:t>
      </w:r>
      <w:r w:rsidR="0032369A" w:rsidRPr="0032369A">
        <w:rPr>
          <w:color w:val="auto"/>
          <w:sz w:val="24"/>
          <w:szCs w:val="24"/>
        </w:rPr>
        <w:t>Hormigón</w:t>
      </w:r>
      <w:r w:rsidR="002F672E" w:rsidRPr="0032369A">
        <w:rPr>
          <w:color w:val="auto"/>
          <w:sz w:val="24"/>
          <w:szCs w:val="24"/>
        </w:rPr>
        <w:t xml:space="preserve"> </w:t>
      </w:r>
      <w:r>
        <w:rPr>
          <w:color w:val="auto"/>
          <w:sz w:val="24"/>
          <w:szCs w:val="24"/>
        </w:rPr>
        <w:t>y o cualquier otro elemento que interfiera con la obra, dado el conocimiento previo de los detalles de la misma, deberá ser considerado en el precio total de la oferta, sin que esto genere costos adicionales de ningún tipo.</w:t>
      </w:r>
    </w:p>
    <w:p w:rsidR="0032369A" w:rsidRDefault="0032369A" w:rsidP="00CB5662">
      <w:pPr>
        <w:spacing w:after="0"/>
        <w:jc w:val="both"/>
        <w:rPr>
          <w:color w:val="auto"/>
          <w:sz w:val="24"/>
          <w:szCs w:val="24"/>
        </w:rPr>
      </w:pPr>
      <w:r w:rsidRPr="0032369A">
        <w:rPr>
          <w:color w:val="auto"/>
          <w:sz w:val="24"/>
          <w:szCs w:val="24"/>
        </w:rPr>
        <w:t>Todas las tareas que incidan</w:t>
      </w:r>
      <w:r w:rsidR="00D46723">
        <w:rPr>
          <w:color w:val="auto"/>
          <w:sz w:val="24"/>
          <w:szCs w:val="24"/>
        </w:rPr>
        <w:t xml:space="preserve"> en este rubro son a cargo del</w:t>
      </w:r>
      <w:r w:rsidRPr="0032369A">
        <w:rPr>
          <w:color w:val="auto"/>
          <w:sz w:val="24"/>
          <w:szCs w:val="24"/>
        </w:rPr>
        <w:t xml:space="preserve"> contratista</w:t>
      </w:r>
      <w:r>
        <w:rPr>
          <w:color w:val="auto"/>
          <w:sz w:val="24"/>
          <w:szCs w:val="24"/>
        </w:rPr>
        <w:t>.</w:t>
      </w:r>
    </w:p>
    <w:p w:rsidR="007A6727" w:rsidRDefault="007A6727" w:rsidP="00CB5662">
      <w:pPr>
        <w:spacing w:after="0"/>
        <w:ind w:left="709"/>
        <w:jc w:val="both"/>
        <w:rPr>
          <w:b/>
          <w:sz w:val="24"/>
          <w:szCs w:val="24"/>
        </w:rPr>
      </w:pPr>
    </w:p>
    <w:p w:rsidR="007A6727" w:rsidRDefault="007A6727" w:rsidP="00CB5662">
      <w:pPr>
        <w:spacing w:after="0"/>
        <w:ind w:left="709"/>
        <w:jc w:val="both"/>
        <w:rPr>
          <w:b/>
          <w:sz w:val="24"/>
          <w:szCs w:val="24"/>
        </w:rPr>
      </w:pPr>
    </w:p>
    <w:p w:rsidR="00CB5662" w:rsidRDefault="00CB5662" w:rsidP="00CB5662">
      <w:pPr>
        <w:spacing w:after="0"/>
        <w:ind w:left="709"/>
        <w:jc w:val="both"/>
        <w:rPr>
          <w:sz w:val="24"/>
          <w:szCs w:val="24"/>
        </w:rPr>
      </w:pPr>
      <w:r>
        <w:rPr>
          <w:b/>
          <w:sz w:val="24"/>
          <w:szCs w:val="24"/>
        </w:rPr>
        <w:lastRenderedPageBreak/>
        <w:t xml:space="preserve">BASE GRANULAR </w:t>
      </w:r>
      <w:r>
        <w:rPr>
          <w:b/>
          <w:color w:val="00000A"/>
          <w:sz w:val="24"/>
          <w:szCs w:val="24"/>
        </w:rPr>
        <w:t>CEMENTADA</w:t>
      </w:r>
      <w:r>
        <w:rPr>
          <w:sz w:val="24"/>
          <w:szCs w:val="24"/>
        </w:rPr>
        <w:t xml:space="preserve"> </w:t>
      </w:r>
    </w:p>
    <w:p w:rsidR="00CB5662" w:rsidRDefault="00CB5662" w:rsidP="00CB5662">
      <w:pPr>
        <w:spacing w:after="0"/>
        <w:ind w:left="-5"/>
        <w:jc w:val="both"/>
        <w:rPr>
          <w:sz w:val="24"/>
          <w:szCs w:val="24"/>
        </w:rPr>
      </w:pPr>
      <w:r>
        <w:rPr>
          <w:sz w:val="24"/>
          <w:szCs w:val="24"/>
        </w:rPr>
        <w:t xml:space="preserve">Sobre la </w:t>
      </w:r>
      <w:proofErr w:type="spellStart"/>
      <w:r>
        <w:rPr>
          <w:sz w:val="24"/>
          <w:szCs w:val="24"/>
        </w:rPr>
        <w:t>subrasante</w:t>
      </w:r>
      <w:proofErr w:type="spellEnd"/>
      <w:r>
        <w:rPr>
          <w:sz w:val="24"/>
          <w:szCs w:val="24"/>
        </w:rPr>
        <w:t xml:space="preserve"> previamente aprobada por el Director de Obra, se procederá a la construcción de la base de material granul</w:t>
      </w:r>
      <w:r w:rsidR="00772BAB">
        <w:rPr>
          <w:sz w:val="24"/>
          <w:szCs w:val="24"/>
        </w:rPr>
        <w:t>ar cementado en un espesor de 10</w:t>
      </w:r>
      <w:r>
        <w:rPr>
          <w:sz w:val="24"/>
          <w:szCs w:val="24"/>
        </w:rPr>
        <w:t xml:space="preserve"> (</w:t>
      </w:r>
      <w:r w:rsidR="00772BAB">
        <w:rPr>
          <w:sz w:val="24"/>
          <w:szCs w:val="24"/>
        </w:rPr>
        <w:t>diez</w:t>
      </w:r>
      <w:r>
        <w:rPr>
          <w:sz w:val="24"/>
          <w:szCs w:val="24"/>
        </w:rPr>
        <w:t>) centímetros compactada.</w:t>
      </w:r>
    </w:p>
    <w:p w:rsidR="00CB5662" w:rsidRPr="00417269" w:rsidRDefault="00CB5662" w:rsidP="00CB5662">
      <w:pPr>
        <w:spacing w:after="0"/>
        <w:ind w:left="-5"/>
        <w:jc w:val="both"/>
        <w:rPr>
          <w:rFonts w:asciiTheme="minorHAnsi" w:hAnsiTheme="minorHAnsi" w:cstheme="minorHAnsi"/>
          <w:color w:val="auto"/>
        </w:rPr>
      </w:pPr>
      <w:r w:rsidRPr="00137A57">
        <w:rPr>
          <w:rFonts w:asciiTheme="minorHAnsi" w:hAnsiTheme="minorHAnsi" w:cstheme="minorHAnsi"/>
          <w:sz w:val="24"/>
          <w:szCs w:val="24"/>
        </w:rPr>
        <w:t>Especificaciones de Materiales y procedimientos para Base Cementada incluidos en MCVU-2017-R0 DEL 03 DE FEBRERO DE 2017, Sección III, numeral 2</w:t>
      </w:r>
      <w:r w:rsidRPr="00137A57">
        <w:rPr>
          <w:rFonts w:asciiTheme="minorHAnsi" w:hAnsiTheme="minorHAnsi" w:cstheme="minorHAnsi"/>
          <w:b/>
          <w:i/>
          <w:sz w:val="24"/>
          <w:szCs w:val="24"/>
        </w:rPr>
        <w:t>.</w:t>
      </w:r>
    </w:p>
    <w:p w:rsidR="00CB5662" w:rsidRDefault="00CB5662" w:rsidP="00CB5662">
      <w:pPr>
        <w:spacing w:after="0"/>
        <w:jc w:val="both"/>
        <w:rPr>
          <w:sz w:val="24"/>
          <w:szCs w:val="24"/>
        </w:rPr>
      </w:pPr>
      <w:r w:rsidRPr="00605F4A">
        <w:rPr>
          <w:sz w:val="24"/>
          <w:szCs w:val="24"/>
        </w:rPr>
        <w:t>Los costos de transporte y elaboración deberán ser incluidos en el precio po</w:t>
      </w:r>
      <w:r w:rsidR="002F672E">
        <w:rPr>
          <w:sz w:val="24"/>
          <w:szCs w:val="24"/>
        </w:rPr>
        <w:t>r m3</w:t>
      </w:r>
      <w:r>
        <w:rPr>
          <w:sz w:val="24"/>
          <w:szCs w:val="24"/>
        </w:rPr>
        <w:t xml:space="preserve"> de Base granular cementada</w:t>
      </w:r>
      <w:r w:rsidRPr="00605F4A">
        <w:rPr>
          <w:sz w:val="24"/>
          <w:szCs w:val="24"/>
        </w:rPr>
        <w:t>.</w:t>
      </w:r>
    </w:p>
    <w:p w:rsidR="00CB5662" w:rsidRDefault="00CB5662" w:rsidP="00CB5662">
      <w:pPr>
        <w:spacing w:after="0"/>
        <w:jc w:val="both"/>
        <w:rPr>
          <w:sz w:val="24"/>
          <w:szCs w:val="24"/>
        </w:rPr>
      </w:pPr>
      <w:r>
        <w:rPr>
          <w:sz w:val="24"/>
          <w:szCs w:val="24"/>
        </w:rPr>
        <w:t xml:space="preserve">El Suelo de Tosca será entregado en cantera sobre </w:t>
      </w:r>
      <w:r w:rsidR="0032369A">
        <w:rPr>
          <w:sz w:val="24"/>
          <w:szCs w:val="24"/>
        </w:rPr>
        <w:t>camión a</w:t>
      </w:r>
      <w:r w:rsidR="00C67C04">
        <w:rPr>
          <w:sz w:val="24"/>
          <w:szCs w:val="24"/>
        </w:rPr>
        <w:t xml:space="preserve"> costo de la IDR</w:t>
      </w:r>
      <w:r>
        <w:rPr>
          <w:sz w:val="24"/>
          <w:szCs w:val="24"/>
        </w:rPr>
        <w:t>.</w:t>
      </w:r>
    </w:p>
    <w:p w:rsidR="00CB5662" w:rsidRDefault="00CB5662" w:rsidP="00CB5662">
      <w:pPr>
        <w:spacing w:after="0"/>
        <w:jc w:val="both"/>
        <w:rPr>
          <w:sz w:val="24"/>
          <w:szCs w:val="24"/>
        </w:rPr>
      </w:pPr>
      <w:r>
        <w:rPr>
          <w:sz w:val="24"/>
          <w:szCs w:val="24"/>
        </w:rPr>
        <w:t>El transporte y logística a partir de la entrega será a costo del contratista.</w:t>
      </w:r>
    </w:p>
    <w:p w:rsidR="00CB5662" w:rsidRPr="00605F4A" w:rsidRDefault="00CB5662" w:rsidP="00CB5662">
      <w:pPr>
        <w:spacing w:after="0"/>
        <w:jc w:val="both"/>
        <w:rPr>
          <w:sz w:val="24"/>
          <w:szCs w:val="24"/>
        </w:rPr>
      </w:pPr>
      <w:r>
        <w:rPr>
          <w:sz w:val="24"/>
          <w:szCs w:val="24"/>
        </w:rPr>
        <w:t>Este material deberá ser acopiado en cantera municipal o donde lo indique Dirección de Obra, distancia hasta 10km.</w:t>
      </w:r>
    </w:p>
    <w:p w:rsidR="00DF06F8" w:rsidRPr="00417269" w:rsidRDefault="00DF06F8" w:rsidP="00DF06F8">
      <w:pPr>
        <w:spacing w:after="0"/>
        <w:jc w:val="both"/>
        <w:rPr>
          <w:rFonts w:asciiTheme="minorHAnsi" w:hAnsiTheme="minorHAnsi" w:cstheme="minorHAnsi"/>
          <w:lang w:val="es-ES"/>
        </w:rPr>
      </w:pPr>
    </w:p>
    <w:p w:rsidR="000F0C4F" w:rsidRPr="00CB5662" w:rsidRDefault="000F0C4F" w:rsidP="00CB5662">
      <w:pPr>
        <w:spacing w:after="0"/>
        <w:ind w:left="709"/>
        <w:jc w:val="both"/>
        <w:rPr>
          <w:b/>
          <w:sz w:val="24"/>
          <w:szCs w:val="24"/>
        </w:rPr>
      </w:pPr>
      <w:r>
        <w:rPr>
          <w:b/>
          <w:sz w:val="24"/>
          <w:szCs w:val="24"/>
        </w:rPr>
        <w:t>COLADO DEL HORMIGÓN</w:t>
      </w:r>
    </w:p>
    <w:p w:rsidR="00CB5662" w:rsidRDefault="00DF06F8" w:rsidP="00DF06F8">
      <w:pPr>
        <w:spacing w:after="0"/>
        <w:jc w:val="both"/>
        <w:rPr>
          <w:rFonts w:asciiTheme="minorHAnsi" w:hAnsiTheme="minorHAnsi" w:cstheme="minorHAnsi"/>
          <w:sz w:val="24"/>
          <w:szCs w:val="24"/>
        </w:rPr>
      </w:pPr>
      <w:r w:rsidRPr="00137A57">
        <w:rPr>
          <w:rFonts w:asciiTheme="minorHAnsi" w:hAnsiTheme="minorHAnsi" w:cstheme="minorHAnsi"/>
          <w:sz w:val="24"/>
          <w:szCs w:val="24"/>
        </w:rPr>
        <w:t xml:space="preserve">El material necesario para la elaboración del Hormigón </w:t>
      </w:r>
      <w:r w:rsidR="00CB5662">
        <w:rPr>
          <w:rFonts w:asciiTheme="minorHAnsi" w:hAnsiTheme="minorHAnsi" w:cstheme="minorHAnsi"/>
          <w:sz w:val="24"/>
          <w:szCs w:val="24"/>
        </w:rPr>
        <w:t xml:space="preserve">(cemento, agregados gruesos, agregados finos, aditivos) serán </w:t>
      </w:r>
      <w:r w:rsidR="00B85ED9">
        <w:rPr>
          <w:rFonts w:asciiTheme="minorHAnsi" w:hAnsiTheme="minorHAnsi" w:cstheme="minorHAnsi"/>
          <w:sz w:val="24"/>
          <w:szCs w:val="24"/>
        </w:rPr>
        <w:t>suministrados por</w:t>
      </w:r>
      <w:r w:rsidR="00CB5662">
        <w:rPr>
          <w:rFonts w:asciiTheme="minorHAnsi" w:hAnsiTheme="minorHAnsi" w:cstheme="minorHAnsi"/>
          <w:sz w:val="24"/>
          <w:szCs w:val="24"/>
        </w:rPr>
        <w:t xml:space="preserve"> la Intendencia Departamental de Rivera.</w:t>
      </w:r>
    </w:p>
    <w:p w:rsidR="00FC564F" w:rsidRDefault="00FC564F" w:rsidP="00DF06F8">
      <w:pPr>
        <w:spacing w:after="0"/>
        <w:jc w:val="both"/>
        <w:rPr>
          <w:rFonts w:asciiTheme="minorHAnsi" w:hAnsiTheme="minorHAnsi" w:cstheme="minorHAnsi"/>
          <w:sz w:val="24"/>
          <w:szCs w:val="24"/>
        </w:rPr>
      </w:pPr>
      <w:r>
        <w:rPr>
          <w:rFonts w:asciiTheme="minorHAnsi" w:hAnsiTheme="minorHAnsi" w:cstheme="minorHAnsi"/>
          <w:sz w:val="24"/>
          <w:szCs w:val="24"/>
        </w:rPr>
        <w:t xml:space="preserve">También será a cargo de La Intendencia Departamental, los gastos que se generen con luz eléctrica y abastecimiento de agua en el proceso de fabricación del </w:t>
      </w:r>
      <w:r w:rsidR="00E12469">
        <w:rPr>
          <w:rFonts w:asciiTheme="minorHAnsi" w:hAnsiTheme="minorHAnsi" w:cstheme="minorHAnsi"/>
          <w:sz w:val="24"/>
          <w:szCs w:val="24"/>
        </w:rPr>
        <w:t>hormigón</w:t>
      </w:r>
      <w:r>
        <w:rPr>
          <w:rFonts w:asciiTheme="minorHAnsi" w:hAnsiTheme="minorHAnsi" w:cstheme="minorHAnsi"/>
          <w:sz w:val="24"/>
          <w:szCs w:val="24"/>
        </w:rPr>
        <w:t>.</w:t>
      </w:r>
    </w:p>
    <w:p w:rsidR="007C627E" w:rsidRDefault="007C627E" w:rsidP="007C627E">
      <w:pPr>
        <w:suppressAutoHyphens/>
        <w:spacing w:after="0" w:line="240" w:lineRule="auto"/>
        <w:jc w:val="both"/>
        <w:rPr>
          <w:rFonts w:asciiTheme="minorHAnsi" w:hAnsiTheme="minorHAnsi" w:cstheme="minorHAnsi"/>
          <w:sz w:val="24"/>
          <w:szCs w:val="24"/>
        </w:rPr>
      </w:pPr>
    </w:p>
    <w:p w:rsidR="007C627E" w:rsidRDefault="00E17423" w:rsidP="007C627E">
      <w:pPr>
        <w:suppressAutoHyphens/>
        <w:spacing w:after="0" w:line="240" w:lineRule="auto"/>
        <w:jc w:val="both"/>
        <w:rPr>
          <w:rFonts w:eastAsia="Times New Roman"/>
          <w:sz w:val="24"/>
          <w:szCs w:val="24"/>
        </w:rPr>
      </w:pPr>
      <w:r>
        <w:rPr>
          <w:rFonts w:asciiTheme="minorHAnsi" w:hAnsiTheme="minorHAnsi" w:cstheme="minorHAnsi"/>
          <w:sz w:val="24"/>
          <w:szCs w:val="24"/>
        </w:rPr>
        <w:t xml:space="preserve">El tipo de Hormigón a utilizar debe encuadrarse en el </w:t>
      </w:r>
      <w:r w:rsidRPr="007C627E">
        <w:rPr>
          <w:rFonts w:asciiTheme="minorHAnsi" w:hAnsiTheme="minorHAnsi" w:cstheme="minorHAnsi"/>
          <w:b/>
          <w:sz w:val="24"/>
          <w:szCs w:val="24"/>
        </w:rPr>
        <w:t>tipo V</w:t>
      </w:r>
      <w:r>
        <w:rPr>
          <w:rFonts w:asciiTheme="minorHAnsi" w:hAnsiTheme="minorHAnsi" w:cstheme="minorHAnsi"/>
          <w:sz w:val="24"/>
          <w:szCs w:val="24"/>
        </w:rPr>
        <w:t xml:space="preserve"> </w:t>
      </w:r>
      <w:r w:rsidR="007C627E">
        <w:rPr>
          <w:rFonts w:asciiTheme="minorHAnsi" w:hAnsiTheme="minorHAnsi" w:cstheme="minorHAnsi"/>
          <w:sz w:val="24"/>
          <w:szCs w:val="24"/>
        </w:rPr>
        <w:t xml:space="preserve">según la </w:t>
      </w:r>
      <w:r w:rsidR="007C627E" w:rsidRPr="009B6341">
        <w:rPr>
          <w:rFonts w:eastAsia="Times New Roman"/>
          <w:b/>
          <w:i/>
          <w:sz w:val="24"/>
          <w:szCs w:val="24"/>
          <w:u w:val="single"/>
        </w:rPr>
        <w:t>Tabla A</w:t>
      </w:r>
      <w:r w:rsidR="00EE71F9" w:rsidRPr="009B6341">
        <w:rPr>
          <w:rFonts w:eastAsia="Times New Roman"/>
          <w:sz w:val="24"/>
          <w:szCs w:val="24"/>
        </w:rPr>
        <w:t>, del</w:t>
      </w:r>
      <w:r w:rsidR="007C627E" w:rsidRPr="009B6341">
        <w:rPr>
          <w:rFonts w:eastAsia="Times New Roman"/>
          <w:sz w:val="24"/>
          <w:szCs w:val="24"/>
        </w:rPr>
        <w:t xml:space="preserve"> “Pliego General de Obras Públicas para la Construcción De</w:t>
      </w:r>
      <w:r w:rsidR="007C627E">
        <w:rPr>
          <w:rFonts w:eastAsia="Times New Roman"/>
          <w:sz w:val="24"/>
          <w:szCs w:val="24"/>
        </w:rPr>
        <w:t xml:space="preserve"> Puentes Y Carreteras”, Sección III, Cap. F</w:t>
      </w:r>
    </w:p>
    <w:tbl>
      <w:tblPr>
        <w:tblW w:w="9067" w:type="dxa"/>
        <w:tblInd w:w="75" w:type="dxa"/>
        <w:tblCellMar>
          <w:left w:w="70" w:type="dxa"/>
          <w:right w:w="70" w:type="dxa"/>
        </w:tblCellMar>
        <w:tblLook w:val="04A0" w:firstRow="1" w:lastRow="0" w:firstColumn="1" w:lastColumn="0" w:noHBand="0" w:noVBand="1"/>
      </w:tblPr>
      <w:tblGrid>
        <w:gridCol w:w="1032"/>
        <w:gridCol w:w="1808"/>
        <w:gridCol w:w="1448"/>
        <w:gridCol w:w="1233"/>
        <w:gridCol w:w="1137"/>
        <w:gridCol w:w="1158"/>
        <w:gridCol w:w="1251"/>
      </w:tblGrid>
      <w:tr w:rsidR="007C627E" w:rsidRPr="009B6341" w:rsidTr="007C627E">
        <w:trPr>
          <w:trHeight w:val="1027"/>
        </w:trPr>
        <w:tc>
          <w:tcPr>
            <w:tcW w:w="1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E17423" w:rsidP="00D72E46">
            <w:pPr>
              <w:spacing w:after="0" w:line="240" w:lineRule="auto"/>
              <w:jc w:val="center"/>
              <w:rPr>
                <w:rFonts w:eastAsia="Times New Roman"/>
                <w:lang w:eastAsia="pt-BR"/>
              </w:rPr>
            </w:pPr>
            <w:r>
              <w:rPr>
                <w:rFonts w:asciiTheme="minorHAnsi" w:hAnsiTheme="minorHAnsi" w:cstheme="minorHAnsi"/>
                <w:sz w:val="24"/>
                <w:szCs w:val="24"/>
              </w:rPr>
              <w:t xml:space="preserve"> </w:t>
            </w:r>
            <w:r w:rsidR="007C627E" w:rsidRPr="009B6341">
              <w:rPr>
                <w:rFonts w:eastAsia="Times New Roman"/>
                <w:lang w:eastAsia="pt-BR"/>
              </w:rPr>
              <w:t>Clases de Hormigón</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 xml:space="preserve">Resistencia mínima </w:t>
            </w:r>
            <w:proofErr w:type="spellStart"/>
            <w:r w:rsidRPr="009B6341">
              <w:rPr>
                <w:rFonts w:eastAsia="Times New Roman"/>
                <w:lang w:eastAsia="pt-BR"/>
              </w:rPr>
              <w:t>adm</w:t>
            </w:r>
            <w:proofErr w:type="spellEnd"/>
            <w:r w:rsidRPr="009B6341">
              <w:rPr>
                <w:rFonts w:eastAsia="Times New Roman"/>
                <w:lang w:eastAsia="pt-BR"/>
              </w:rPr>
              <w:t>. A la compresión a los 28 días (Kg/cm</w:t>
            </w:r>
            <w:r w:rsidRPr="009B6341">
              <w:rPr>
                <w:rFonts w:eastAsia="Times New Roman"/>
                <w:vertAlign w:val="superscript"/>
                <w:lang w:eastAsia="pt-BR"/>
              </w:rPr>
              <w:t>2</w:t>
            </w:r>
            <w:r w:rsidRPr="009B6341">
              <w:rPr>
                <w:rFonts w:eastAsia="Times New Roman"/>
                <w:lang w:eastAsia="pt-BR"/>
              </w:rPr>
              <w:t>)</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Máxima relación agua/cemento</w:t>
            </w:r>
          </w:p>
        </w:tc>
        <w:tc>
          <w:tcPr>
            <w:tcW w:w="2370" w:type="dxa"/>
            <w:gridSpan w:val="2"/>
            <w:tcBorders>
              <w:top w:val="single" w:sz="4" w:space="0" w:color="auto"/>
              <w:left w:val="nil"/>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Límite de Variación del asentamiento (cm)</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agregado Grueso</w:t>
            </w:r>
          </w:p>
        </w:tc>
        <w:tc>
          <w:tcPr>
            <w:tcW w:w="1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Cantidad mínima de cemento en Kg /m3 de Hormigón</w:t>
            </w:r>
          </w:p>
        </w:tc>
      </w:tr>
      <w:tr w:rsidR="007C627E" w:rsidRPr="009B6341" w:rsidTr="007C627E">
        <w:trPr>
          <w:trHeight w:val="70"/>
        </w:trPr>
        <w:tc>
          <w:tcPr>
            <w:tcW w:w="1032"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Vibrado</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Sin Vibrar</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7C627E" w:rsidRPr="009B6341" w:rsidRDefault="007C627E" w:rsidP="00D72E46">
            <w:pPr>
              <w:spacing w:after="0" w:line="240" w:lineRule="auto"/>
              <w:rPr>
                <w:rFonts w:eastAsia="Times New Roman"/>
                <w:lang w:eastAsia="pt-BR"/>
              </w:rPr>
            </w:pPr>
          </w:p>
        </w:tc>
      </w:tr>
      <w:tr w:rsidR="007C627E" w:rsidRPr="009B6341" w:rsidTr="00D72E46">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w:t>
            </w:r>
          </w:p>
        </w:tc>
        <w:tc>
          <w:tcPr>
            <w:tcW w:w="1808"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w:t>
            </w:r>
          </w:p>
        </w:tc>
        <w:tc>
          <w:tcPr>
            <w:tcW w:w="1448"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w:t>
            </w:r>
          </w:p>
        </w:tc>
        <w:tc>
          <w:tcPr>
            <w:tcW w:w="1233"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4</w:t>
            </w:r>
          </w:p>
        </w:tc>
        <w:tc>
          <w:tcPr>
            <w:tcW w:w="1137"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w:t>
            </w:r>
          </w:p>
        </w:tc>
        <w:tc>
          <w:tcPr>
            <w:tcW w:w="1158"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6</w:t>
            </w:r>
          </w:p>
        </w:tc>
        <w:tc>
          <w:tcPr>
            <w:tcW w:w="1251" w:type="dxa"/>
            <w:tcBorders>
              <w:top w:val="nil"/>
              <w:left w:val="nil"/>
              <w:bottom w:val="single" w:sz="4" w:space="0" w:color="auto"/>
              <w:right w:val="single" w:sz="4" w:space="0" w:color="auto"/>
            </w:tcBorders>
            <w:shd w:val="clear" w:color="auto" w:fill="auto"/>
            <w:noWrap/>
            <w:vAlign w:val="bottom"/>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7</w:t>
            </w:r>
          </w:p>
        </w:tc>
      </w:tr>
      <w:tr w:rsidR="007C627E" w:rsidRPr="009B6341" w:rsidTr="007C627E">
        <w:trPr>
          <w:trHeight w:val="213"/>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375</w:t>
            </w:r>
          </w:p>
        </w:tc>
      </w:tr>
      <w:tr w:rsidR="007C627E" w:rsidRPr="009B6341" w:rsidTr="007C627E">
        <w:trPr>
          <w:trHeight w:val="17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350</w:t>
            </w:r>
          </w:p>
        </w:tc>
      </w:tr>
      <w:tr w:rsidR="007C627E" w:rsidRPr="009B6341" w:rsidTr="007C627E">
        <w:trPr>
          <w:trHeight w:val="16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r>
      <w:tr w:rsidR="007C627E" w:rsidRPr="009B6341" w:rsidTr="007C627E">
        <w:trPr>
          <w:trHeight w:val="269"/>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IV</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5-8</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r>
      <w:tr w:rsidR="007C627E" w:rsidRPr="009B6341" w:rsidTr="007C627E">
        <w:trPr>
          <w:trHeight w:val="24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325</w:t>
            </w:r>
          </w:p>
        </w:tc>
      </w:tr>
      <w:tr w:rsidR="007C627E" w:rsidRPr="009B6341" w:rsidTr="007C627E">
        <w:trPr>
          <w:trHeight w:val="222"/>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1</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300</w:t>
            </w:r>
          </w:p>
        </w:tc>
      </w:tr>
      <w:tr w:rsidR="007C627E" w:rsidRPr="009B6341" w:rsidTr="007C627E">
        <w:trPr>
          <w:trHeight w:val="197"/>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225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0,55</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5-10</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8-13</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300</w:t>
            </w:r>
          </w:p>
        </w:tc>
      </w:tr>
      <w:tr w:rsidR="007C627E" w:rsidRPr="009B6341" w:rsidTr="007C627E">
        <w:trPr>
          <w:trHeight w:val="159"/>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VIII</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175</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0,60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5-8</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250</w:t>
            </w:r>
          </w:p>
        </w:tc>
      </w:tr>
      <w:tr w:rsidR="007C627E" w:rsidRPr="009B6341" w:rsidTr="007C627E">
        <w:trPr>
          <w:trHeight w:val="135"/>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IX</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150</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0,60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5-8</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200</w:t>
            </w:r>
          </w:p>
        </w:tc>
      </w:tr>
      <w:tr w:rsidR="007C627E" w:rsidRPr="009B6341" w:rsidTr="007C627E">
        <w:trPr>
          <w:trHeight w:val="111"/>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ascii="Baskerville Old Face" w:eastAsia="Times New Roman" w:hAnsi="Baskerville Old Face"/>
                <w:b/>
                <w:bCs/>
                <w:lang w:eastAsia="pt-BR"/>
              </w:rPr>
            </w:pPr>
            <w:r w:rsidRPr="009B6341">
              <w:rPr>
                <w:rFonts w:ascii="Baskerville Old Face" w:eastAsia="Times New Roman" w:hAnsi="Baskerville Old Face"/>
                <w:b/>
                <w:bCs/>
                <w:lang w:eastAsia="pt-BR"/>
              </w:rPr>
              <w:t>X</w:t>
            </w:r>
          </w:p>
        </w:tc>
        <w:tc>
          <w:tcPr>
            <w:tcW w:w="180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w:t>
            </w:r>
          </w:p>
        </w:tc>
        <w:tc>
          <w:tcPr>
            <w:tcW w:w="144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0,50</w:t>
            </w:r>
          </w:p>
        </w:tc>
        <w:tc>
          <w:tcPr>
            <w:tcW w:w="1233"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w:t>
            </w:r>
          </w:p>
        </w:tc>
        <w:tc>
          <w:tcPr>
            <w:tcW w:w="1137"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10-20</w:t>
            </w:r>
          </w:p>
        </w:tc>
        <w:tc>
          <w:tcPr>
            <w:tcW w:w="1158"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Tipo 2</w:t>
            </w:r>
          </w:p>
        </w:tc>
        <w:tc>
          <w:tcPr>
            <w:tcW w:w="1251" w:type="dxa"/>
            <w:tcBorders>
              <w:top w:val="nil"/>
              <w:left w:val="nil"/>
              <w:bottom w:val="single" w:sz="4" w:space="0" w:color="auto"/>
              <w:right w:val="single" w:sz="4" w:space="0" w:color="auto"/>
            </w:tcBorders>
            <w:shd w:val="clear" w:color="auto" w:fill="auto"/>
            <w:noWrap/>
            <w:vAlign w:val="center"/>
            <w:hideMark/>
          </w:tcPr>
          <w:p w:rsidR="007C627E" w:rsidRPr="009B6341" w:rsidRDefault="007C627E" w:rsidP="00D72E46">
            <w:pPr>
              <w:spacing w:after="0" w:line="240" w:lineRule="auto"/>
              <w:jc w:val="center"/>
              <w:rPr>
                <w:rFonts w:eastAsia="Times New Roman"/>
                <w:lang w:eastAsia="pt-BR"/>
              </w:rPr>
            </w:pPr>
            <w:r w:rsidRPr="009B6341">
              <w:rPr>
                <w:rFonts w:eastAsia="Times New Roman"/>
                <w:lang w:eastAsia="pt-BR"/>
              </w:rPr>
              <w:t>350</w:t>
            </w:r>
          </w:p>
        </w:tc>
      </w:tr>
    </w:tbl>
    <w:p w:rsidR="007C627E" w:rsidRDefault="007C627E" w:rsidP="00EE71F9">
      <w:pPr>
        <w:spacing w:after="0"/>
        <w:jc w:val="center"/>
        <w:rPr>
          <w:rFonts w:asciiTheme="minorHAnsi" w:hAnsiTheme="minorHAnsi" w:cstheme="minorHAnsi"/>
          <w:sz w:val="24"/>
          <w:szCs w:val="24"/>
        </w:rPr>
      </w:pPr>
      <w:r w:rsidRPr="009B6341">
        <w:rPr>
          <w:rFonts w:eastAsia="Times New Roman"/>
          <w:b/>
          <w:i/>
          <w:sz w:val="24"/>
          <w:szCs w:val="24"/>
          <w:u w:val="single"/>
        </w:rPr>
        <w:lastRenderedPageBreak/>
        <w:t>Tabla A</w:t>
      </w:r>
      <w:r w:rsidR="00EE71F9" w:rsidRPr="009B6341">
        <w:rPr>
          <w:rFonts w:eastAsia="Times New Roman"/>
          <w:sz w:val="24"/>
          <w:szCs w:val="24"/>
        </w:rPr>
        <w:t>, del</w:t>
      </w:r>
      <w:r w:rsidRPr="009B6341">
        <w:rPr>
          <w:rFonts w:eastAsia="Times New Roman"/>
          <w:sz w:val="24"/>
          <w:szCs w:val="24"/>
        </w:rPr>
        <w:t xml:space="preserve"> “Pliego General de Obras Públicas para la Construcción De</w:t>
      </w:r>
      <w:r>
        <w:rPr>
          <w:rFonts w:eastAsia="Times New Roman"/>
          <w:sz w:val="24"/>
          <w:szCs w:val="24"/>
        </w:rPr>
        <w:t xml:space="preserve"> Puentes Y Carreteras”, Sección III, Cap. F</w:t>
      </w:r>
    </w:p>
    <w:p w:rsidR="007C627E" w:rsidRDefault="007C627E" w:rsidP="00DF06F8">
      <w:pPr>
        <w:spacing w:after="0"/>
        <w:jc w:val="both"/>
        <w:rPr>
          <w:rFonts w:asciiTheme="minorHAnsi" w:hAnsiTheme="minorHAnsi" w:cstheme="minorHAnsi"/>
          <w:sz w:val="24"/>
          <w:szCs w:val="24"/>
        </w:rPr>
      </w:pPr>
    </w:p>
    <w:p w:rsidR="00DF06F8" w:rsidRPr="00137A57" w:rsidRDefault="00B85ED9" w:rsidP="00DF06F8">
      <w:pPr>
        <w:spacing w:after="0"/>
        <w:jc w:val="both"/>
        <w:rPr>
          <w:rFonts w:asciiTheme="minorHAnsi" w:hAnsiTheme="minorHAnsi" w:cstheme="minorHAnsi"/>
        </w:rPr>
      </w:pPr>
      <w:r>
        <w:rPr>
          <w:rFonts w:asciiTheme="minorHAnsi" w:hAnsiTheme="minorHAnsi" w:cstheme="minorHAnsi"/>
          <w:sz w:val="24"/>
          <w:szCs w:val="24"/>
        </w:rPr>
        <w:t>La logística necesaria para elaborar el concreto dentro del predio de la Cantera Municipal será a cargo del contratista, así como también el control de calidad y seguridad</w:t>
      </w:r>
      <w:r w:rsidR="00FC564F">
        <w:rPr>
          <w:rFonts w:asciiTheme="minorHAnsi" w:hAnsiTheme="minorHAnsi" w:cstheme="minorHAnsi"/>
          <w:sz w:val="24"/>
          <w:szCs w:val="24"/>
        </w:rPr>
        <w:t xml:space="preserve"> laboral y patrimonial</w:t>
      </w:r>
      <w:r>
        <w:rPr>
          <w:rFonts w:asciiTheme="minorHAnsi" w:hAnsiTheme="minorHAnsi" w:cstheme="minorHAnsi"/>
          <w:sz w:val="24"/>
          <w:szCs w:val="24"/>
        </w:rPr>
        <w:t xml:space="preserve"> necesaria.</w:t>
      </w:r>
    </w:p>
    <w:p w:rsidR="00DF06F8" w:rsidRPr="00417269" w:rsidRDefault="00DF06F8" w:rsidP="00DF06F8">
      <w:pPr>
        <w:spacing w:after="0"/>
        <w:jc w:val="both"/>
        <w:rPr>
          <w:rFonts w:asciiTheme="minorHAnsi" w:hAnsiTheme="minorHAnsi" w:cstheme="minorHAnsi"/>
          <w:highlight w:val="red"/>
        </w:rPr>
      </w:pPr>
    </w:p>
    <w:p w:rsidR="00DF06F8" w:rsidRPr="00137A57" w:rsidRDefault="00DF06F8" w:rsidP="00DF06F8">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 xml:space="preserve">La empresa contratista deberá contar con la cantidad suficiente de </w:t>
      </w:r>
      <w:r w:rsidR="00FC564F">
        <w:rPr>
          <w:rFonts w:asciiTheme="minorHAnsi" w:hAnsiTheme="minorHAnsi" w:cstheme="minorHAnsi"/>
          <w:color w:val="auto"/>
          <w:sz w:val="24"/>
          <w:szCs w:val="24"/>
        </w:rPr>
        <w:t xml:space="preserve">insumos y equipos </w:t>
      </w:r>
      <w:r w:rsidRPr="00137A57">
        <w:rPr>
          <w:rFonts w:asciiTheme="minorHAnsi" w:hAnsiTheme="minorHAnsi" w:cstheme="minorHAnsi"/>
          <w:color w:val="auto"/>
          <w:sz w:val="24"/>
          <w:szCs w:val="24"/>
        </w:rPr>
        <w:t xml:space="preserve">que aseguren el tiempo mínimo necesario entre ciclos del traslado y elaboración del hormigón mientras dure la obra. </w:t>
      </w:r>
    </w:p>
    <w:p w:rsidR="00DF06F8" w:rsidRPr="00137A57" w:rsidRDefault="00DF06F8" w:rsidP="00DF06F8">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Este Ciclo deberá ser cuidadosamente estudiado con anticipación para evitar que se generen retrasos entre colados, y posterior aparecimiento de patologías.</w:t>
      </w:r>
    </w:p>
    <w:p w:rsidR="00DF06F8" w:rsidRPr="00137A57" w:rsidRDefault="00DF06F8" w:rsidP="00DF06F8">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El control en la dosificación, así como la realización de probetas para ensayo a compresión, estará a cargo d</w:t>
      </w:r>
      <w:r w:rsidR="00D46723">
        <w:rPr>
          <w:rFonts w:asciiTheme="minorHAnsi" w:hAnsiTheme="minorHAnsi" w:cstheme="minorHAnsi"/>
          <w:color w:val="auto"/>
          <w:sz w:val="24"/>
          <w:szCs w:val="24"/>
        </w:rPr>
        <w:t>el personal de Laboratorio del</w:t>
      </w:r>
      <w:r w:rsidRPr="00137A57">
        <w:rPr>
          <w:rFonts w:asciiTheme="minorHAnsi" w:hAnsiTheme="minorHAnsi" w:cstheme="minorHAnsi"/>
          <w:color w:val="auto"/>
          <w:sz w:val="24"/>
          <w:szCs w:val="24"/>
        </w:rPr>
        <w:t xml:space="preserve"> contratista salvo las que El Director de Obra solicite que se realice en laboratorio de la IDR. </w:t>
      </w:r>
    </w:p>
    <w:p w:rsidR="00DF06F8" w:rsidRDefault="00DF06F8" w:rsidP="00DF06F8">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 xml:space="preserve">Estará prohibido agregar agua </w:t>
      </w:r>
      <w:r w:rsidR="00FC564F">
        <w:rPr>
          <w:rFonts w:asciiTheme="minorHAnsi" w:hAnsiTheme="minorHAnsi" w:cstheme="minorHAnsi"/>
          <w:color w:val="auto"/>
          <w:sz w:val="24"/>
          <w:szCs w:val="24"/>
        </w:rPr>
        <w:t xml:space="preserve">al hormigón </w:t>
      </w:r>
      <w:r w:rsidRPr="00137A57">
        <w:rPr>
          <w:rFonts w:asciiTheme="minorHAnsi" w:hAnsiTheme="minorHAnsi" w:cstheme="minorHAnsi"/>
          <w:color w:val="auto"/>
          <w:sz w:val="24"/>
          <w:szCs w:val="24"/>
        </w:rPr>
        <w:t xml:space="preserve">en obra, salvo que la dirección de obra lo apruebe, previa verificación de asentamiento de hormigón en </w:t>
      </w:r>
      <w:proofErr w:type="spellStart"/>
      <w:r w:rsidRPr="00137A57">
        <w:rPr>
          <w:rFonts w:asciiTheme="minorHAnsi" w:hAnsiTheme="minorHAnsi" w:cstheme="minorHAnsi"/>
          <w:color w:val="auto"/>
          <w:sz w:val="24"/>
          <w:szCs w:val="24"/>
        </w:rPr>
        <w:t>Slamp</w:t>
      </w:r>
      <w:proofErr w:type="spellEnd"/>
      <w:r w:rsidRPr="00137A57">
        <w:rPr>
          <w:rFonts w:asciiTheme="minorHAnsi" w:hAnsiTheme="minorHAnsi" w:cstheme="minorHAnsi"/>
          <w:color w:val="auto"/>
          <w:sz w:val="24"/>
          <w:szCs w:val="24"/>
        </w:rPr>
        <w:t xml:space="preserve"> (ensayo en cono de Abraham in loco)</w:t>
      </w:r>
    </w:p>
    <w:p w:rsidR="007A6727" w:rsidRDefault="007A6727" w:rsidP="000F0C4F">
      <w:pPr>
        <w:spacing w:after="0" w:line="240" w:lineRule="auto"/>
        <w:jc w:val="both"/>
        <w:rPr>
          <w:rFonts w:eastAsia="Times New Roman"/>
          <w:b/>
          <w:sz w:val="24"/>
          <w:szCs w:val="24"/>
        </w:rPr>
      </w:pPr>
    </w:p>
    <w:p w:rsidR="000F0C4F" w:rsidRDefault="000F0C4F" w:rsidP="000F0C4F">
      <w:pPr>
        <w:spacing w:after="0" w:line="240" w:lineRule="auto"/>
        <w:jc w:val="both"/>
        <w:rPr>
          <w:rFonts w:eastAsia="Times New Roman"/>
          <w:b/>
          <w:sz w:val="24"/>
          <w:szCs w:val="24"/>
        </w:rPr>
      </w:pPr>
      <w:r w:rsidRPr="00201D2D">
        <w:rPr>
          <w:rFonts w:eastAsia="Times New Roman"/>
          <w:b/>
          <w:sz w:val="24"/>
          <w:szCs w:val="24"/>
        </w:rPr>
        <w:t>Será obligatorio el uso de vibradores de inmersión para lograr la correcta consolidación del hormigón.</w:t>
      </w:r>
    </w:p>
    <w:p w:rsidR="00DF06F8" w:rsidRPr="00417269" w:rsidRDefault="00DF06F8" w:rsidP="00DF06F8">
      <w:pPr>
        <w:spacing w:after="0"/>
        <w:jc w:val="both"/>
        <w:rPr>
          <w:rFonts w:asciiTheme="minorHAnsi" w:hAnsiTheme="minorHAnsi" w:cstheme="minorHAnsi"/>
        </w:rPr>
      </w:pPr>
    </w:p>
    <w:p w:rsidR="00A13884" w:rsidRPr="00A13884" w:rsidRDefault="00A13884" w:rsidP="00A13884">
      <w:pPr>
        <w:spacing w:after="0"/>
        <w:ind w:left="709"/>
        <w:jc w:val="both"/>
        <w:rPr>
          <w:b/>
          <w:sz w:val="24"/>
          <w:szCs w:val="24"/>
        </w:rPr>
      </w:pPr>
      <w:r w:rsidRPr="00A13884">
        <w:rPr>
          <w:b/>
          <w:sz w:val="24"/>
          <w:szCs w:val="24"/>
        </w:rPr>
        <w:t>JUNTAS EN PAVIMENTO DE HORMIGON</w:t>
      </w:r>
      <w:r w:rsidR="00D96D53">
        <w:rPr>
          <w:b/>
          <w:sz w:val="24"/>
          <w:szCs w:val="24"/>
        </w:rPr>
        <w:t xml:space="preserve"> (NO APLICA)</w:t>
      </w:r>
    </w:p>
    <w:p w:rsidR="00DF06F8" w:rsidRDefault="005D119D" w:rsidP="00DF06F8">
      <w:pPr>
        <w:spacing w:after="0"/>
        <w:jc w:val="both"/>
        <w:rPr>
          <w:rFonts w:asciiTheme="minorHAnsi" w:hAnsiTheme="minorHAnsi" w:cstheme="minorHAnsi"/>
          <w:color w:val="00000A"/>
          <w:sz w:val="24"/>
          <w:szCs w:val="24"/>
        </w:rPr>
      </w:pPr>
      <w:r>
        <w:rPr>
          <w:rFonts w:asciiTheme="minorHAnsi" w:hAnsiTheme="minorHAnsi" w:cstheme="minorHAnsi"/>
          <w:color w:val="00000A"/>
          <w:sz w:val="24"/>
          <w:szCs w:val="24"/>
        </w:rPr>
        <w:t>En los Pavimentos de Hormigón s</w:t>
      </w:r>
      <w:r w:rsidR="00DF06F8" w:rsidRPr="00417269">
        <w:rPr>
          <w:rFonts w:asciiTheme="minorHAnsi" w:hAnsiTheme="minorHAnsi" w:cstheme="minorHAnsi"/>
          <w:color w:val="00000A"/>
          <w:sz w:val="24"/>
          <w:szCs w:val="24"/>
        </w:rPr>
        <w:t>e construirán junta</w:t>
      </w:r>
      <w:r>
        <w:rPr>
          <w:rFonts w:asciiTheme="minorHAnsi" w:hAnsiTheme="minorHAnsi" w:cstheme="minorHAnsi"/>
          <w:color w:val="00000A"/>
          <w:sz w:val="24"/>
          <w:szCs w:val="24"/>
        </w:rPr>
        <w:t>s</w:t>
      </w:r>
      <w:r w:rsidR="00DF06F8" w:rsidRPr="00417269">
        <w:rPr>
          <w:rFonts w:asciiTheme="minorHAnsi" w:hAnsiTheme="minorHAnsi" w:cstheme="minorHAnsi"/>
          <w:color w:val="00000A"/>
          <w:sz w:val="24"/>
          <w:szCs w:val="24"/>
        </w:rPr>
        <w:t xml:space="preserve"> longitudinal</w:t>
      </w:r>
      <w:r>
        <w:rPr>
          <w:rFonts w:asciiTheme="minorHAnsi" w:hAnsiTheme="minorHAnsi" w:cstheme="minorHAnsi"/>
          <w:color w:val="00000A"/>
          <w:sz w:val="24"/>
          <w:szCs w:val="24"/>
        </w:rPr>
        <w:t>es</w:t>
      </w:r>
      <w:r w:rsidR="00DF06F8" w:rsidRPr="00417269">
        <w:rPr>
          <w:rFonts w:asciiTheme="minorHAnsi" w:hAnsiTheme="minorHAnsi" w:cstheme="minorHAnsi"/>
          <w:color w:val="00000A"/>
          <w:sz w:val="24"/>
          <w:szCs w:val="24"/>
        </w:rPr>
        <w:t xml:space="preserve"> y transversal</w:t>
      </w:r>
      <w:r>
        <w:rPr>
          <w:rFonts w:asciiTheme="minorHAnsi" w:hAnsiTheme="minorHAnsi" w:cstheme="minorHAnsi"/>
          <w:color w:val="00000A"/>
          <w:sz w:val="24"/>
          <w:szCs w:val="24"/>
        </w:rPr>
        <w:t>es</w:t>
      </w:r>
      <w:r w:rsidR="00DF06F8" w:rsidRPr="00417269">
        <w:rPr>
          <w:rFonts w:asciiTheme="minorHAnsi" w:hAnsiTheme="minorHAnsi" w:cstheme="minorHAnsi"/>
          <w:color w:val="00000A"/>
          <w:sz w:val="24"/>
          <w:szCs w:val="24"/>
        </w:rPr>
        <w:t xml:space="preserve"> según especificaciones en MCVU-2017-R0 DEL 03 DE FEBRERO DE 2017</w:t>
      </w:r>
      <w:r>
        <w:rPr>
          <w:rFonts w:asciiTheme="minorHAnsi" w:hAnsiTheme="minorHAnsi" w:cstheme="minorHAnsi"/>
          <w:color w:val="00000A"/>
          <w:sz w:val="24"/>
          <w:szCs w:val="24"/>
        </w:rPr>
        <w:t>, sección III, numeral 3.3</w:t>
      </w:r>
      <w:r w:rsidR="00DF06F8" w:rsidRPr="00417269">
        <w:rPr>
          <w:rFonts w:asciiTheme="minorHAnsi" w:hAnsiTheme="minorHAnsi" w:cstheme="minorHAnsi"/>
          <w:color w:val="00000A"/>
          <w:sz w:val="24"/>
          <w:szCs w:val="24"/>
        </w:rPr>
        <w:t xml:space="preserve">. </w:t>
      </w:r>
    </w:p>
    <w:p w:rsidR="00A13884" w:rsidRDefault="00A13884" w:rsidP="00A13884">
      <w:pPr>
        <w:spacing w:after="0"/>
        <w:jc w:val="both"/>
        <w:rPr>
          <w:rFonts w:asciiTheme="minorHAnsi" w:hAnsiTheme="minorHAnsi" w:cstheme="minorHAnsi"/>
          <w:sz w:val="24"/>
          <w:szCs w:val="24"/>
        </w:rPr>
      </w:pPr>
      <w:r>
        <w:rPr>
          <w:rFonts w:asciiTheme="minorHAnsi" w:hAnsiTheme="minorHAnsi" w:cstheme="minorHAnsi"/>
          <w:sz w:val="24"/>
          <w:szCs w:val="24"/>
        </w:rPr>
        <w:t xml:space="preserve">La Junta Longitudinal se realizará a eje de </w:t>
      </w:r>
      <w:r w:rsidR="003D7DBB">
        <w:rPr>
          <w:rFonts w:asciiTheme="minorHAnsi" w:hAnsiTheme="minorHAnsi" w:cstheme="minorHAnsi"/>
          <w:sz w:val="24"/>
          <w:szCs w:val="24"/>
        </w:rPr>
        <w:t>calzada, y la j</w:t>
      </w:r>
      <w:r w:rsidR="007C627E">
        <w:rPr>
          <w:rFonts w:asciiTheme="minorHAnsi" w:hAnsiTheme="minorHAnsi" w:cstheme="minorHAnsi"/>
          <w:sz w:val="24"/>
          <w:szCs w:val="24"/>
        </w:rPr>
        <w:t>unta transversal se realizará perpendicularmente a la junta longitudinal.</w:t>
      </w:r>
    </w:p>
    <w:p w:rsidR="00EB0473" w:rsidRDefault="00EB0473" w:rsidP="00A13884">
      <w:pPr>
        <w:spacing w:after="0"/>
        <w:jc w:val="both"/>
        <w:rPr>
          <w:rFonts w:asciiTheme="minorHAnsi" w:hAnsiTheme="minorHAnsi" w:cstheme="minorHAnsi"/>
          <w:sz w:val="24"/>
          <w:szCs w:val="24"/>
        </w:rPr>
      </w:pPr>
      <w:r>
        <w:rPr>
          <w:rFonts w:asciiTheme="minorHAnsi" w:hAnsiTheme="minorHAnsi" w:cstheme="minorHAnsi"/>
          <w:sz w:val="24"/>
          <w:szCs w:val="24"/>
        </w:rPr>
        <w:t>Las barras de unión y barras de transferencia, a ser instaladas en las juntas correspondientes, serán espaciadas 0,30m entre ellas.</w:t>
      </w:r>
    </w:p>
    <w:p w:rsidR="00E12469" w:rsidRPr="00417269" w:rsidRDefault="00E12469" w:rsidP="00DF06F8">
      <w:pPr>
        <w:spacing w:after="0"/>
        <w:jc w:val="both"/>
        <w:rPr>
          <w:rFonts w:asciiTheme="minorHAnsi" w:hAnsiTheme="minorHAnsi" w:cstheme="minorHAnsi"/>
        </w:rPr>
      </w:pPr>
    </w:p>
    <w:p w:rsidR="00DF06F8" w:rsidRPr="005D119D" w:rsidRDefault="005D119D" w:rsidP="005D119D">
      <w:pPr>
        <w:spacing w:after="0"/>
        <w:ind w:left="709"/>
        <w:jc w:val="both"/>
        <w:rPr>
          <w:b/>
          <w:sz w:val="24"/>
          <w:szCs w:val="24"/>
        </w:rPr>
      </w:pPr>
      <w:r w:rsidRPr="005D119D">
        <w:rPr>
          <w:b/>
          <w:sz w:val="24"/>
          <w:szCs w:val="24"/>
        </w:rPr>
        <w:t>CURADO DEL HORMIGÓN</w:t>
      </w:r>
    </w:p>
    <w:p w:rsidR="00DF06F8" w:rsidRDefault="00DF06F8" w:rsidP="00DF06F8">
      <w:pPr>
        <w:spacing w:after="0"/>
        <w:jc w:val="both"/>
        <w:rPr>
          <w:rFonts w:asciiTheme="minorHAnsi" w:hAnsiTheme="minorHAnsi" w:cstheme="minorHAnsi"/>
          <w:color w:val="auto"/>
          <w:sz w:val="24"/>
          <w:szCs w:val="24"/>
        </w:rPr>
      </w:pPr>
      <w:r w:rsidRPr="00417269">
        <w:rPr>
          <w:rFonts w:asciiTheme="minorHAnsi" w:hAnsiTheme="minorHAnsi" w:cstheme="minorHAnsi"/>
          <w:sz w:val="24"/>
          <w:szCs w:val="24"/>
        </w:rPr>
        <w:t xml:space="preserve">El Contratista deberá cumplir con el correcto procedimiento de curado de las estructuras, según las especificaciones del MCVU-2017-R0 DEL 03 DE FEBRERO DE 2017, </w:t>
      </w:r>
      <w:r w:rsidRPr="00137A57">
        <w:rPr>
          <w:rFonts w:asciiTheme="minorHAnsi" w:hAnsiTheme="minorHAnsi" w:cstheme="minorHAnsi"/>
          <w:color w:val="auto"/>
          <w:sz w:val="24"/>
          <w:szCs w:val="24"/>
        </w:rPr>
        <w:t>sección III, numeral 3.4.</w:t>
      </w:r>
    </w:p>
    <w:p w:rsidR="00D60DCB" w:rsidRDefault="00D60DCB" w:rsidP="00450F33">
      <w:pPr>
        <w:spacing w:after="0"/>
        <w:jc w:val="both"/>
      </w:pPr>
    </w:p>
    <w:p w:rsidR="007A6727" w:rsidRDefault="007A6727" w:rsidP="00450F33">
      <w:pPr>
        <w:spacing w:after="0"/>
        <w:jc w:val="both"/>
      </w:pPr>
    </w:p>
    <w:p w:rsidR="007A6727" w:rsidRDefault="007A6727" w:rsidP="00450F33">
      <w:pPr>
        <w:spacing w:after="0"/>
        <w:jc w:val="both"/>
      </w:pPr>
    </w:p>
    <w:p w:rsidR="00D60DCB" w:rsidRDefault="00760A98" w:rsidP="00D96D53">
      <w:pPr>
        <w:spacing w:after="0"/>
        <w:ind w:left="720"/>
        <w:jc w:val="both"/>
      </w:pPr>
      <w:r>
        <w:rPr>
          <w:b/>
          <w:color w:val="00000A"/>
          <w:sz w:val="24"/>
          <w:szCs w:val="24"/>
        </w:rPr>
        <w:lastRenderedPageBreak/>
        <w:t>4.2.2.</w:t>
      </w:r>
      <w:r w:rsidR="000F0C4F">
        <w:rPr>
          <w:b/>
          <w:color w:val="00000A"/>
          <w:sz w:val="24"/>
          <w:szCs w:val="24"/>
        </w:rPr>
        <w:t xml:space="preserve"> </w:t>
      </w:r>
      <w:r w:rsidR="00BE0928">
        <w:rPr>
          <w:b/>
          <w:color w:val="00000A"/>
          <w:sz w:val="24"/>
          <w:szCs w:val="24"/>
        </w:rPr>
        <w:t>CORDONES Y VEREDAS</w:t>
      </w:r>
    </w:p>
    <w:p w:rsidR="00683451" w:rsidRDefault="00BE0928" w:rsidP="00450F33">
      <w:pPr>
        <w:spacing w:after="0"/>
        <w:jc w:val="both"/>
        <w:rPr>
          <w:rFonts w:asciiTheme="minorHAnsi" w:hAnsiTheme="minorHAnsi" w:cstheme="minorHAnsi"/>
          <w:sz w:val="24"/>
          <w:szCs w:val="24"/>
        </w:rPr>
      </w:pPr>
      <w:r w:rsidRPr="0032369A">
        <w:rPr>
          <w:rFonts w:asciiTheme="minorHAnsi" w:hAnsiTheme="minorHAnsi" w:cstheme="minorHAnsi"/>
          <w:sz w:val="24"/>
          <w:szCs w:val="24"/>
        </w:rPr>
        <w:t xml:space="preserve">Se </w:t>
      </w:r>
      <w:r w:rsidR="00683451">
        <w:rPr>
          <w:rFonts w:asciiTheme="minorHAnsi" w:hAnsiTheme="minorHAnsi" w:cstheme="minorHAnsi"/>
          <w:sz w:val="24"/>
          <w:szCs w:val="24"/>
        </w:rPr>
        <w:t xml:space="preserve">Construirán cordones y veredas según especificado en Láminas </w:t>
      </w:r>
      <w:r w:rsidR="00204982">
        <w:rPr>
          <w:rFonts w:asciiTheme="minorHAnsi" w:hAnsiTheme="minorHAnsi" w:cstheme="minorHAnsi"/>
          <w:sz w:val="24"/>
          <w:szCs w:val="24"/>
        </w:rPr>
        <w:t>correspondientes</w:t>
      </w:r>
      <w:r w:rsidR="00683451">
        <w:rPr>
          <w:rFonts w:asciiTheme="minorHAnsi" w:hAnsiTheme="minorHAnsi" w:cstheme="minorHAnsi"/>
          <w:sz w:val="24"/>
          <w:szCs w:val="24"/>
        </w:rPr>
        <w:t xml:space="preserve">, siguiendo los procedimientos de acuerdo a </w:t>
      </w:r>
      <w:r w:rsidR="00204982">
        <w:rPr>
          <w:rFonts w:asciiTheme="minorHAnsi" w:hAnsiTheme="minorHAnsi" w:cstheme="minorHAnsi"/>
          <w:sz w:val="24"/>
          <w:szCs w:val="24"/>
        </w:rPr>
        <w:t>lo especificado</w:t>
      </w:r>
      <w:r w:rsidR="00683451" w:rsidRPr="0032369A">
        <w:rPr>
          <w:rFonts w:asciiTheme="minorHAnsi" w:hAnsiTheme="minorHAnsi" w:cstheme="minorHAnsi"/>
          <w:sz w:val="24"/>
          <w:szCs w:val="24"/>
        </w:rPr>
        <w:t xml:space="preserve"> en Sección III del MCVU-2017-R0 DEL 03 DE FEBRERO DE 2017.</w:t>
      </w:r>
    </w:p>
    <w:p w:rsidR="00683451" w:rsidRDefault="00683451"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 Se construirán Veredas de hormigón peinado (rayado) según los procedimientos de acuerdo a lo especificado</w:t>
      </w:r>
      <w:r w:rsidRPr="0032369A">
        <w:rPr>
          <w:rFonts w:asciiTheme="minorHAnsi" w:hAnsiTheme="minorHAnsi" w:cstheme="minorHAnsi"/>
          <w:sz w:val="24"/>
          <w:szCs w:val="24"/>
        </w:rPr>
        <w:t xml:space="preserve"> en Sección III del MCVU-2017-R0 DEL 03 DE FEBRERO DE 2017.</w:t>
      </w:r>
    </w:p>
    <w:p w:rsidR="001572D3" w:rsidRDefault="00683451"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Se construirán rampas de acceso vehicular </w:t>
      </w:r>
      <w:r w:rsidR="001572D3">
        <w:rPr>
          <w:rFonts w:asciiTheme="minorHAnsi" w:hAnsiTheme="minorHAnsi" w:cstheme="minorHAnsi"/>
          <w:sz w:val="24"/>
          <w:szCs w:val="24"/>
        </w:rPr>
        <w:t>manteniendo el espesor mínimo de 0.05m en toda su sección transversal.</w:t>
      </w:r>
    </w:p>
    <w:p w:rsidR="001572D3" w:rsidRDefault="00683451" w:rsidP="001572D3">
      <w:pPr>
        <w:spacing w:after="0" w:line="240" w:lineRule="auto"/>
        <w:jc w:val="both"/>
        <w:rPr>
          <w:rFonts w:eastAsia="Times New Roman"/>
          <w:sz w:val="24"/>
          <w:szCs w:val="24"/>
        </w:rPr>
      </w:pPr>
      <w:r>
        <w:rPr>
          <w:rFonts w:asciiTheme="minorHAnsi" w:hAnsiTheme="minorHAnsi" w:cstheme="minorHAnsi"/>
          <w:sz w:val="24"/>
          <w:szCs w:val="24"/>
        </w:rPr>
        <w:t xml:space="preserve"> </w:t>
      </w:r>
      <w:r w:rsidR="001572D3">
        <w:rPr>
          <w:rFonts w:asciiTheme="minorHAnsi" w:hAnsiTheme="minorHAnsi" w:cstheme="minorHAnsi"/>
          <w:sz w:val="24"/>
          <w:szCs w:val="24"/>
        </w:rPr>
        <w:t>En esquinas, se construirán</w:t>
      </w:r>
      <w:r w:rsidR="001572D3">
        <w:rPr>
          <w:rFonts w:eastAsia="Times New Roman"/>
          <w:sz w:val="24"/>
          <w:szCs w:val="24"/>
        </w:rPr>
        <w:t xml:space="preserve"> rampas para una correcta accesibilidad </w:t>
      </w:r>
      <w:r w:rsidR="00204982">
        <w:rPr>
          <w:rFonts w:asciiTheme="minorHAnsi" w:hAnsiTheme="minorHAnsi" w:cstheme="minorHAnsi"/>
          <w:sz w:val="24"/>
          <w:szCs w:val="24"/>
        </w:rPr>
        <w:t>manteniendo el espesor mínimo de 0.05m en toda su sección transversal</w:t>
      </w:r>
      <w:r w:rsidR="00204982">
        <w:rPr>
          <w:rFonts w:eastAsia="Times New Roman"/>
          <w:sz w:val="24"/>
          <w:szCs w:val="24"/>
        </w:rPr>
        <w:t xml:space="preserve"> </w:t>
      </w:r>
      <w:r w:rsidR="001572D3">
        <w:rPr>
          <w:rFonts w:eastAsia="Times New Roman"/>
          <w:sz w:val="24"/>
          <w:szCs w:val="24"/>
        </w:rPr>
        <w:t>(según lamina de detalle correspondiente), donde se incluye pavimento táctil de alerta de 30x30cm perimetral.</w:t>
      </w:r>
    </w:p>
    <w:p w:rsidR="00204982" w:rsidRDefault="00204982" w:rsidP="001572D3">
      <w:pPr>
        <w:spacing w:after="0" w:line="240" w:lineRule="auto"/>
        <w:jc w:val="both"/>
        <w:rPr>
          <w:rFonts w:eastAsia="Times New Roman"/>
          <w:sz w:val="24"/>
          <w:szCs w:val="24"/>
        </w:rPr>
      </w:pPr>
      <w:r>
        <w:rPr>
          <w:rFonts w:eastAsia="Times New Roman"/>
          <w:sz w:val="24"/>
          <w:szCs w:val="24"/>
        </w:rPr>
        <w:t>La base granular deberá estar perfectamente compactada, libre de materiales orgánicos, y aprobada por Dirección de Obra.</w:t>
      </w:r>
    </w:p>
    <w:p w:rsidR="00204982" w:rsidRDefault="00204982" w:rsidP="001572D3">
      <w:pPr>
        <w:spacing w:after="0" w:line="240" w:lineRule="auto"/>
        <w:jc w:val="both"/>
        <w:rPr>
          <w:rFonts w:eastAsia="Times New Roman"/>
          <w:sz w:val="24"/>
          <w:szCs w:val="24"/>
        </w:rPr>
      </w:pPr>
      <w:r>
        <w:rPr>
          <w:rFonts w:eastAsia="Times New Roman"/>
          <w:sz w:val="24"/>
          <w:szCs w:val="24"/>
        </w:rPr>
        <w:t xml:space="preserve">En casos que Dirección lo disponga se deberá estabilizar dicha base con tosca cemento. </w:t>
      </w:r>
    </w:p>
    <w:p w:rsidR="00683451" w:rsidRDefault="00683451" w:rsidP="00450F33">
      <w:pPr>
        <w:spacing w:after="0"/>
        <w:jc w:val="both"/>
        <w:rPr>
          <w:rFonts w:asciiTheme="minorHAnsi" w:hAnsiTheme="minorHAnsi" w:cstheme="minorHAnsi"/>
          <w:sz w:val="24"/>
          <w:szCs w:val="24"/>
        </w:rPr>
      </w:pPr>
    </w:p>
    <w:p w:rsidR="00D60DCB" w:rsidRDefault="00683451" w:rsidP="00450F33">
      <w:pPr>
        <w:spacing w:after="0"/>
        <w:jc w:val="both"/>
        <w:rPr>
          <w:rFonts w:asciiTheme="minorHAnsi" w:hAnsiTheme="minorHAnsi" w:cstheme="minorHAnsi"/>
          <w:sz w:val="24"/>
          <w:szCs w:val="24"/>
        </w:rPr>
      </w:pPr>
      <w:r>
        <w:rPr>
          <w:rFonts w:asciiTheme="minorHAnsi" w:hAnsiTheme="minorHAnsi" w:cstheme="minorHAnsi"/>
          <w:sz w:val="24"/>
          <w:szCs w:val="24"/>
        </w:rPr>
        <w:t xml:space="preserve">Se </w:t>
      </w:r>
      <w:r w:rsidR="00BE0928" w:rsidRPr="0032369A">
        <w:rPr>
          <w:rFonts w:asciiTheme="minorHAnsi" w:hAnsiTheme="minorHAnsi" w:cstheme="minorHAnsi"/>
          <w:sz w:val="24"/>
          <w:szCs w:val="24"/>
        </w:rPr>
        <w:t xml:space="preserve">reconstruirán los cordones y las veredas afectadas por la obra serán </w:t>
      </w:r>
      <w:r w:rsidR="00450F33" w:rsidRPr="0032369A">
        <w:rPr>
          <w:rFonts w:asciiTheme="minorHAnsi" w:hAnsiTheme="minorHAnsi" w:cstheme="minorHAnsi"/>
          <w:sz w:val="24"/>
          <w:szCs w:val="24"/>
        </w:rPr>
        <w:t xml:space="preserve">de acuerdo a lo especificado en Sección III del </w:t>
      </w:r>
      <w:r w:rsidR="00D11E01" w:rsidRPr="0032369A">
        <w:rPr>
          <w:rFonts w:asciiTheme="minorHAnsi" w:hAnsiTheme="minorHAnsi" w:cstheme="minorHAnsi"/>
          <w:sz w:val="24"/>
          <w:szCs w:val="24"/>
        </w:rPr>
        <w:t>MCVU-2017-R0 DEL 03 DE FEBRERO DE 2017</w:t>
      </w:r>
      <w:r w:rsidR="00B827B0">
        <w:rPr>
          <w:rFonts w:asciiTheme="minorHAnsi" w:hAnsiTheme="minorHAnsi" w:cstheme="minorHAnsi"/>
          <w:sz w:val="24"/>
          <w:szCs w:val="24"/>
        </w:rPr>
        <w:t>, y lámina indicada.</w:t>
      </w:r>
    </w:p>
    <w:p w:rsidR="00B827B0" w:rsidRDefault="00B827B0" w:rsidP="00450F33">
      <w:pPr>
        <w:spacing w:after="0"/>
        <w:jc w:val="both"/>
        <w:rPr>
          <w:rFonts w:asciiTheme="minorHAnsi" w:hAnsiTheme="minorHAnsi" w:cstheme="minorHAnsi"/>
          <w:sz w:val="24"/>
          <w:szCs w:val="24"/>
        </w:rPr>
      </w:pPr>
      <w:r>
        <w:rPr>
          <w:rFonts w:asciiTheme="minorHAnsi" w:hAnsiTheme="minorHAnsi" w:cstheme="minorHAnsi"/>
          <w:sz w:val="24"/>
          <w:szCs w:val="24"/>
        </w:rPr>
        <w:t>Todos los trabajos incluidos para la correcta construcción de las veredas y rampas se pagaran con el rubro “</w:t>
      </w:r>
      <w:r>
        <w:rPr>
          <w:b/>
          <w:bCs/>
          <w:sz w:val="20"/>
          <w:szCs w:val="20"/>
        </w:rPr>
        <w:t>Veredas hormigón Rayado”.</w:t>
      </w:r>
    </w:p>
    <w:p w:rsidR="00B827B0" w:rsidRPr="0032369A" w:rsidRDefault="00B827B0" w:rsidP="00450F33">
      <w:pPr>
        <w:spacing w:after="0"/>
        <w:jc w:val="both"/>
        <w:rPr>
          <w:rFonts w:asciiTheme="minorHAnsi" w:hAnsiTheme="minorHAnsi" w:cstheme="minorHAnsi"/>
          <w:sz w:val="24"/>
          <w:szCs w:val="24"/>
        </w:rPr>
      </w:pPr>
      <w:r>
        <w:rPr>
          <w:rFonts w:asciiTheme="minorHAnsi" w:hAnsiTheme="minorHAnsi" w:cstheme="minorHAnsi"/>
          <w:sz w:val="24"/>
          <w:szCs w:val="24"/>
        </w:rPr>
        <w:t>Todos los trabajos incluidos para la correcta construcción de los cordones se pagaran con el rubro “</w:t>
      </w:r>
      <w:r>
        <w:rPr>
          <w:b/>
          <w:bCs/>
          <w:sz w:val="20"/>
          <w:szCs w:val="20"/>
        </w:rPr>
        <w:t>Cordones”.</w:t>
      </w:r>
    </w:p>
    <w:p w:rsidR="00D60DCB" w:rsidRPr="0032369A" w:rsidRDefault="00D60DCB" w:rsidP="00450F33">
      <w:pPr>
        <w:spacing w:after="0"/>
        <w:jc w:val="both"/>
        <w:rPr>
          <w:rFonts w:asciiTheme="minorHAnsi" w:hAnsiTheme="minorHAnsi" w:cstheme="minorHAnsi"/>
          <w:sz w:val="24"/>
          <w:szCs w:val="24"/>
        </w:rPr>
      </w:pPr>
    </w:p>
    <w:p w:rsidR="00E02E88" w:rsidRDefault="00E02E88" w:rsidP="00450F33">
      <w:pPr>
        <w:spacing w:after="0"/>
        <w:jc w:val="both"/>
      </w:pPr>
    </w:p>
    <w:p w:rsidR="00692D79" w:rsidRPr="0099305D" w:rsidRDefault="00403841" w:rsidP="00D96D53">
      <w:pPr>
        <w:spacing w:after="0"/>
        <w:ind w:firstLine="709"/>
        <w:jc w:val="both"/>
        <w:rPr>
          <w:b/>
          <w:sz w:val="24"/>
          <w:szCs w:val="24"/>
          <w:lang w:val="pt-BR"/>
        </w:rPr>
      </w:pPr>
      <w:r w:rsidRPr="002354D7">
        <w:rPr>
          <w:sz w:val="24"/>
          <w:szCs w:val="24"/>
          <w:lang w:val="pt-BR"/>
        </w:rPr>
        <w:t>4.3</w:t>
      </w:r>
      <w:r w:rsidR="00760A98">
        <w:rPr>
          <w:sz w:val="24"/>
          <w:szCs w:val="24"/>
          <w:lang w:val="pt-BR"/>
        </w:rPr>
        <w:t>.</w:t>
      </w:r>
      <w:r w:rsidRPr="002354D7">
        <w:rPr>
          <w:sz w:val="24"/>
          <w:szCs w:val="24"/>
          <w:lang w:val="pt-BR"/>
        </w:rPr>
        <w:t xml:space="preserve"> </w:t>
      </w:r>
      <w:r w:rsidR="00692D79" w:rsidRPr="00403841">
        <w:rPr>
          <w:b/>
          <w:sz w:val="24"/>
          <w:szCs w:val="24"/>
          <w:lang w:val="pt-BR"/>
        </w:rPr>
        <w:t>PAVIMENTOS</w:t>
      </w:r>
      <w:r w:rsidR="00692D79" w:rsidRPr="0099305D">
        <w:rPr>
          <w:b/>
          <w:sz w:val="24"/>
          <w:szCs w:val="24"/>
          <w:lang w:val="pt-BR"/>
        </w:rPr>
        <w:t xml:space="preserve"> EMPEDRADOS</w:t>
      </w:r>
      <w:r w:rsidR="005B7FE7" w:rsidRPr="0099305D">
        <w:rPr>
          <w:b/>
          <w:sz w:val="24"/>
          <w:szCs w:val="24"/>
          <w:lang w:val="pt-BR"/>
        </w:rPr>
        <w:t xml:space="preserve"> (NO APLICA)</w:t>
      </w:r>
    </w:p>
    <w:p w:rsidR="00465C72" w:rsidRPr="0099305D" w:rsidRDefault="00B92BE5" w:rsidP="008C157D">
      <w:pPr>
        <w:pStyle w:val="TituloT2"/>
        <w:numPr>
          <w:ilvl w:val="0"/>
          <w:numId w:val="0"/>
        </w:numPr>
        <w:spacing w:before="0" w:after="0"/>
        <w:ind w:left="709"/>
        <w:rPr>
          <w:rFonts w:ascii="Calibri" w:hAnsi="Calibri"/>
          <w:szCs w:val="24"/>
          <w:lang w:val="pt-BR"/>
        </w:rPr>
      </w:pPr>
      <w:r w:rsidRPr="0099305D">
        <w:rPr>
          <w:rFonts w:ascii="Calibri" w:eastAsia="Calibri" w:hAnsi="Calibri" w:cs="Calibri"/>
          <w:b w:val="0"/>
          <w:smallCaps w:val="0"/>
          <w:szCs w:val="24"/>
          <w:lang w:val="pt-BR"/>
        </w:rPr>
        <w:t>4.</w:t>
      </w:r>
      <w:r w:rsidR="005E46BD">
        <w:rPr>
          <w:rFonts w:ascii="Calibri" w:eastAsia="Calibri" w:hAnsi="Calibri" w:cs="Calibri"/>
          <w:b w:val="0"/>
          <w:smallCaps w:val="0"/>
          <w:szCs w:val="24"/>
          <w:lang w:val="pt-BR"/>
        </w:rPr>
        <w:t>3</w:t>
      </w:r>
      <w:r w:rsidR="00465C72" w:rsidRPr="0099305D">
        <w:rPr>
          <w:rFonts w:ascii="Calibri" w:eastAsia="Calibri" w:hAnsi="Calibri" w:cs="Calibri"/>
          <w:b w:val="0"/>
          <w:smallCaps w:val="0"/>
          <w:szCs w:val="24"/>
          <w:lang w:val="pt-BR"/>
        </w:rPr>
        <w:t>.1</w:t>
      </w:r>
      <w:r w:rsidR="00760A98">
        <w:rPr>
          <w:rFonts w:ascii="Calibri" w:hAnsi="Calibri"/>
          <w:szCs w:val="24"/>
          <w:lang w:val="pt-BR"/>
        </w:rPr>
        <w:t>.</w:t>
      </w:r>
      <w:r w:rsidR="009C3CBD" w:rsidRPr="0099305D">
        <w:rPr>
          <w:rFonts w:ascii="Calibri" w:hAnsi="Calibri"/>
          <w:szCs w:val="24"/>
          <w:lang w:val="pt-BR"/>
        </w:rPr>
        <w:tab/>
        <w:t>CARACTERÍSTICAS TÉCNICAS</w:t>
      </w:r>
    </w:p>
    <w:p w:rsidR="009C3CBD" w:rsidRPr="0099305D" w:rsidRDefault="009C3CBD" w:rsidP="00450F33">
      <w:pPr>
        <w:pStyle w:val="TituloT2"/>
        <w:numPr>
          <w:ilvl w:val="0"/>
          <w:numId w:val="0"/>
        </w:numPr>
        <w:spacing w:before="0" w:after="0"/>
        <w:rPr>
          <w:rFonts w:ascii="Calibri" w:hAnsi="Calibri"/>
          <w:szCs w:val="24"/>
          <w:lang w:val="pt-BR"/>
        </w:rPr>
      </w:pPr>
    </w:p>
    <w:p w:rsidR="00C57D87" w:rsidRPr="00C57D87" w:rsidRDefault="00C57D87" w:rsidP="00450F33">
      <w:pPr>
        <w:pStyle w:val="Textoindependiente"/>
        <w:spacing w:after="0"/>
        <w:jc w:val="both"/>
        <w:rPr>
          <w:color w:val="auto"/>
          <w:sz w:val="24"/>
        </w:rPr>
      </w:pPr>
      <w:r>
        <w:rPr>
          <w:color w:val="auto"/>
          <w:sz w:val="24"/>
        </w:rPr>
        <w:t xml:space="preserve">Los Pavimento Empedrados deberán cumplir en un todo con los procedimientos señalados en sección </w:t>
      </w:r>
      <w:r w:rsidR="00450F33">
        <w:rPr>
          <w:color w:val="auto"/>
          <w:sz w:val="24"/>
        </w:rPr>
        <w:t>V</w:t>
      </w:r>
      <w:r>
        <w:rPr>
          <w:color w:val="auto"/>
          <w:sz w:val="24"/>
        </w:rPr>
        <w:t xml:space="preserve"> del </w:t>
      </w:r>
      <w:r w:rsidR="00D11E01">
        <w:rPr>
          <w:color w:val="auto"/>
          <w:sz w:val="24"/>
        </w:rPr>
        <w:t>MCVU-2017-R0 DEL 03 DE FEBRERO DE 2017</w:t>
      </w:r>
      <w:r>
        <w:rPr>
          <w:color w:val="auto"/>
          <w:sz w:val="24"/>
        </w:rPr>
        <w:t>.</w:t>
      </w:r>
    </w:p>
    <w:p w:rsidR="00E02E88" w:rsidRDefault="00E02E88" w:rsidP="00450F33">
      <w:pPr>
        <w:spacing w:after="0" w:line="240" w:lineRule="auto"/>
        <w:jc w:val="both"/>
        <w:rPr>
          <w:b/>
          <w:bCs/>
          <w:sz w:val="24"/>
          <w:szCs w:val="24"/>
        </w:rPr>
      </w:pPr>
    </w:p>
    <w:p w:rsidR="00465C72" w:rsidRDefault="00B92BE5" w:rsidP="008C157D">
      <w:pPr>
        <w:spacing w:after="0"/>
        <w:ind w:left="709"/>
        <w:jc w:val="both"/>
        <w:rPr>
          <w:b/>
          <w:bCs/>
          <w:sz w:val="24"/>
          <w:szCs w:val="24"/>
        </w:rPr>
      </w:pPr>
      <w:r>
        <w:rPr>
          <w:sz w:val="24"/>
          <w:szCs w:val="24"/>
        </w:rPr>
        <w:t>4.</w:t>
      </w:r>
      <w:r w:rsidR="005E46BD">
        <w:rPr>
          <w:sz w:val="24"/>
          <w:szCs w:val="24"/>
        </w:rPr>
        <w:t>4</w:t>
      </w:r>
      <w:r w:rsidR="00760A98">
        <w:rPr>
          <w:sz w:val="24"/>
          <w:szCs w:val="24"/>
        </w:rPr>
        <w:t>.</w:t>
      </w:r>
      <w:r w:rsidR="00692D79">
        <w:rPr>
          <w:b/>
          <w:sz w:val="24"/>
          <w:szCs w:val="24"/>
        </w:rPr>
        <w:t xml:space="preserve"> </w:t>
      </w:r>
      <w:r w:rsidR="00692D79">
        <w:rPr>
          <w:b/>
          <w:bCs/>
          <w:sz w:val="24"/>
          <w:szCs w:val="24"/>
        </w:rPr>
        <w:t>CONSTRUCCIÓN DE BASES Y PAVIMENTOS ASFALTICOS</w:t>
      </w:r>
      <w:r w:rsidR="00C65E31">
        <w:rPr>
          <w:b/>
          <w:bCs/>
          <w:sz w:val="24"/>
          <w:szCs w:val="24"/>
        </w:rPr>
        <w:t xml:space="preserve"> </w:t>
      </w:r>
      <w:r w:rsidR="00C65E31" w:rsidRPr="00C54CCC">
        <w:rPr>
          <w:b/>
          <w:bCs/>
          <w:sz w:val="24"/>
          <w:szCs w:val="24"/>
        </w:rPr>
        <w:t>(NO APLICA)</w:t>
      </w:r>
    </w:p>
    <w:p w:rsidR="00465C72" w:rsidRDefault="00B92BE5" w:rsidP="008C157D">
      <w:pPr>
        <w:spacing w:after="0" w:line="240" w:lineRule="auto"/>
        <w:ind w:left="709"/>
        <w:jc w:val="both"/>
        <w:rPr>
          <w:b/>
          <w:bCs/>
          <w:sz w:val="24"/>
          <w:szCs w:val="24"/>
        </w:rPr>
      </w:pPr>
      <w:r w:rsidRPr="0087287F">
        <w:rPr>
          <w:sz w:val="24"/>
          <w:szCs w:val="24"/>
        </w:rPr>
        <w:t>4.</w:t>
      </w:r>
      <w:r w:rsidR="005E46BD">
        <w:rPr>
          <w:sz w:val="24"/>
          <w:szCs w:val="24"/>
        </w:rPr>
        <w:t>4</w:t>
      </w:r>
      <w:r w:rsidR="00465C72" w:rsidRPr="0087287F">
        <w:rPr>
          <w:sz w:val="24"/>
          <w:szCs w:val="24"/>
        </w:rPr>
        <w:t>.1</w:t>
      </w:r>
      <w:r w:rsidR="00760A98">
        <w:rPr>
          <w:b/>
          <w:bCs/>
          <w:sz w:val="24"/>
          <w:szCs w:val="24"/>
        </w:rPr>
        <w:t>.</w:t>
      </w:r>
      <w:r w:rsidR="00465C72">
        <w:rPr>
          <w:b/>
          <w:bCs/>
          <w:sz w:val="24"/>
          <w:szCs w:val="24"/>
        </w:rPr>
        <w:t xml:space="preserve"> CARACTERÍSTICAS TÉCNICAS</w:t>
      </w:r>
      <w:r w:rsidR="00C54CCC">
        <w:rPr>
          <w:b/>
          <w:bCs/>
          <w:sz w:val="24"/>
          <w:szCs w:val="24"/>
        </w:rPr>
        <w:t xml:space="preserve">             </w:t>
      </w:r>
    </w:p>
    <w:p w:rsidR="00692D79" w:rsidRDefault="00692D79" w:rsidP="0032369A">
      <w:pPr>
        <w:pStyle w:val="Textoindependiente"/>
        <w:spacing w:after="0"/>
        <w:jc w:val="both"/>
        <w:rPr>
          <w:color w:val="auto"/>
          <w:sz w:val="24"/>
        </w:rPr>
      </w:pPr>
      <w:r>
        <w:rPr>
          <w:color w:val="auto"/>
          <w:sz w:val="24"/>
        </w:rPr>
        <w:t xml:space="preserve">La Construcción de Bases y Pavimentos Asfalticos deberán cumplir en un todo con los procedimientos señalados en sección </w:t>
      </w:r>
      <w:r w:rsidR="00292CE8">
        <w:rPr>
          <w:color w:val="auto"/>
          <w:sz w:val="24"/>
        </w:rPr>
        <w:t>I</w:t>
      </w:r>
      <w:r w:rsidR="00450F33">
        <w:rPr>
          <w:color w:val="auto"/>
          <w:sz w:val="24"/>
        </w:rPr>
        <w:t>I</w:t>
      </w:r>
      <w:r>
        <w:rPr>
          <w:color w:val="auto"/>
          <w:sz w:val="24"/>
        </w:rPr>
        <w:t xml:space="preserve"> del </w:t>
      </w:r>
      <w:r w:rsidR="00D11E01">
        <w:rPr>
          <w:color w:val="auto"/>
          <w:sz w:val="24"/>
        </w:rPr>
        <w:t>MCVU-2017-R0 DEL 03 DE FEBRERO DE 2017</w:t>
      </w:r>
      <w:r w:rsidR="00292CE8">
        <w:rPr>
          <w:color w:val="auto"/>
          <w:sz w:val="24"/>
        </w:rPr>
        <w:t>.</w:t>
      </w:r>
    </w:p>
    <w:p w:rsidR="007A6727" w:rsidRDefault="007A6727" w:rsidP="008C157D">
      <w:pPr>
        <w:pStyle w:val="Ttulo1"/>
        <w:keepNext w:val="0"/>
        <w:keepLines w:val="0"/>
        <w:tabs>
          <w:tab w:val="num" w:pos="851"/>
        </w:tabs>
        <w:suppressAutoHyphens/>
        <w:spacing w:before="240" w:after="60" w:line="240" w:lineRule="auto"/>
        <w:ind w:left="709"/>
        <w:jc w:val="both"/>
        <w:rPr>
          <w:b w:val="0"/>
          <w:sz w:val="24"/>
          <w:szCs w:val="24"/>
        </w:rPr>
      </w:pPr>
    </w:p>
    <w:p w:rsidR="007A6727" w:rsidRDefault="007A6727" w:rsidP="008C157D">
      <w:pPr>
        <w:pStyle w:val="Ttulo1"/>
        <w:keepNext w:val="0"/>
        <w:keepLines w:val="0"/>
        <w:tabs>
          <w:tab w:val="num" w:pos="851"/>
        </w:tabs>
        <w:suppressAutoHyphens/>
        <w:spacing w:before="240" w:after="60" w:line="240" w:lineRule="auto"/>
        <w:ind w:left="709"/>
        <w:jc w:val="both"/>
        <w:rPr>
          <w:b w:val="0"/>
          <w:sz w:val="24"/>
          <w:szCs w:val="24"/>
        </w:rPr>
      </w:pPr>
    </w:p>
    <w:p w:rsidR="00465C72" w:rsidRDefault="004D5E78" w:rsidP="008C157D">
      <w:pPr>
        <w:pStyle w:val="Ttulo1"/>
        <w:keepNext w:val="0"/>
        <w:keepLines w:val="0"/>
        <w:tabs>
          <w:tab w:val="num" w:pos="851"/>
        </w:tabs>
        <w:suppressAutoHyphens/>
        <w:spacing w:before="240" w:after="60" w:line="240" w:lineRule="auto"/>
        <w:ind w:left="709"/>
        <w:jc w:val="both"/>
        <w:rPr>
          <w:sz w:val="24"/>
          <w:szCs w:val="24"/>
        </w:rPr>
      </w:pPr>
      <w:r w:rsidRPr="00F35B57">
        <w:rPr>
          <w:b w:val="0"/>
          <w:sz w:val="24"/>
          <w:szCs w:val="24"/>
        </w:rPr>
        <w:lastRenderedPageBreak/>
        <w:t>4.</w:t>
      </w:r>
      <w:r w:rsidR="005E46BD">
        <w:rPr>
          <w:b w:val="0"/>
          <w:sz w:val="24"/>
          <w:szCs w:val="24"/>
        </w:rPr>
        <w:t>5</w:t>
      </w:r>
      <w:r w:rsidR="00760A98">
        <w:rPr>
          <w:b w:val="0"/>
          <w:sz w:val="24"/>
          <w:szCs w:val="24"/>
        </w:rPr>
        <w:t>.</w:t>
      </w:r>
      <w:r>
        <w:rPr>
          <w:b w:val="0"/>
          <w:sz w:val="24"/>
          <w:szCs w:val="24"/>
        </w:rPr>
        <w:t xml:space="preserve"> </w:t>
      </w:r>
      <w:r w:rsidR="009C3CBD">
        <w:rPr>
          <w:b w:val="0"/>
          <w:sz w:val="24"/>
          <w:szCs w:val="24"/>
        </w:rPr>
        <w:tab/>
      </w:r>
      <w:r w:rsidRPr="00215947">
        <w:rPr>
          <w:bCs/>
          <w:sz w:val="24"/>
          <w:szCs w:val="24"/>
        </w:rPr>
        <w:t>PLUVIALES</w:t>
      </w:r>
      <w:r w:rsidR="00215947">
        <w:rPr>
          <w:bCs/>
          <w:sz w:val="24"/>
          <w:szCs w:val="24"/>
        </w:rPr>
        <w:t xml:space="preserve"> </w:t>
      </w:r>
      <w:r w:rsidR="00C54CCC">
        <w:rPr>
          <w:bCs/>
          <w:sz w:val="24"/>
          <w:szCs w:val="24"/>
        </w:rPr>
        <w:t xml:space="preserve">             </w:t>
      </w:r>
    </w:p>
    <w:p w:rsidR="004D5E78" w:rsidRPr="0032369A" w:rsidRDefault="004D5E78" w:rsidP="0032369A">
      <w:pPr>
        <w:pStyle w:val="Textoindependiente"/>
        <w:spacing w:after="0"/>
        <w:jc w:val="both"/>
        <w:rPr>
          <w:color w:val="auto"/>
          <w:sz w:val="24"/>
        </w:rPr>
      </w:pPr>
      <w:r>
        <w:rPr>
          <w:color w:val="auto"/>
          <w:sz w:val="24"/>
        </w:rPr>
        <w:t xml:space="preserve">La Construcción de obras Pluviales </w:t>
      </w:r>
      <w:r w:rsidR="005E46BD">
        <w:rPr>
          <w:color w:val="auto"/>
          <w:sz w:val="24"/>
        </w:rPr>
        <w:t xml:space="preserve">que incluya el alcance del proyecto, </w:t>
      </w:r>
      <w:r>
        <w:rPr>
          <w:color w:val="auto"/>
          <w:sz w:val="24"/>
        </w:rPr>
        <w:t xml:space="preserve">deberán cumplir en un todo con los procedimientos señalados en sección </w:t>
      </w:r>
      <w:r w:rsidR="00450F33">
        <w:rPr>
          <w:color w:val="auto"/>
          <w:sz w:val="24"/>
        </w:rPr>
        <w:t xml:space="preserve">IV </w:t>
      </w:r>
      <w:r>
        <w:rPr>
          <w:color w:val="auto"/>
          <w:sz w:val="24"/>
        </w:rPr>
        <w:t xml:space="preserve">del </w:t>
      </w:r>
      <w:r w:rsidR="00D11E01">
        <w:rPr>
          <w:color w:val="auto"/>
          <w:sz w:val="24"/>
        </w:rPr>
        <w:t>MCVU-2017-R0 DEL 03 DE FEBRERO DE 2017</w:t>
      </w:r>
      <w:r>
        <w:rPr>
          <w:color w:val="auto"/>
          <w:sz w:val="24"/>
        </w:rPr>
        <w:t>.</w:t>
      </w:r>
    </w:p>
    <w:p w:rsidR="004D5E78" w:rsidRPr="00542B7E" w:rsidRDefault="00603FAF" w:rsidP="0032369A">
      <w:pPr>
        <w:pStyle w:val="Textoindependiente"/>
        <w:spacing w:after="0"/>
        <w:jc w:val="both"/>
        <w:rPr>
          <w:b/>
          <w:color w:val="auto"/>
          <w:sz w:val="24"/>
        </w:rPr>
      </w:pPr>
      <w:r w:rsidRPr="00542B7E">
        <w:rPr>
          <w:b/>
          <w:color w:val="auto"/>
          <w:sz w:val="24"/>
        </w:rPr>
        <w:t>El Suministro de Caños es por cuenta de la Intendencia Departamental.</w:t>
      </w:r>
    </w:p>
    <w:p w:rsidR="00603FAF" w:rsidRPr="00542B7E" w:rsidRDefault="00603FAF" w:rsidP="0032369A">
      <w:pPr>
        <w:pStyle w:val="Textoindependiente"/>
        <w:spacing w:after="0"/>
        <w:jc w:val="both"/>
        <w:rPr>
          <w:b/>
          <w:color w:val="auto"/>
          <w:sz w:val="24"/>
        </w:rPr>
      </w:pPr>
      <w:r w:rsidRPr="00542B7E">
        <w:rPr>
          <w:b/>
          <w:color w:val="auto"/>
          <w:sz w:val="24"/>
        </w:rPr>
        <w:t>Los mismos se entregan en acopio localizado en predio de Cantera Municipal.</w:t>
      </w:r>
    </w:p>
    <w:p w:rsidR="00603FAF" w:rsidRPr="0032369A" w:rsidRDefault="00603FAF" w:rsidP="0032369A">
      <w:pPr>
        <w:pStyle w:val="Textoindependiente"/>
        <w:spacing w:after="0"/>
        <w:jc w:val="both"/>
        <w:rPr>
          <w:color w:val="auto"/>
          <w:sz w:val="24"/>
        </w:rPr>
      </w:pPr>
    </w:p>
    <w:p w:rsidR="008132C2" w:rsidRDefault="005E46BD" w:rsidP="00C54CCC">
      <w:pPr>
        <w:pStyle w:val="ParrafosNormales"/>
        <w:ind w:left="709"/>
        <w:rPr>
          <w:rFonts w:ascii="Calibri" w:hAnsi="Calibri" w:cs="Arial"/>
          <w:b/>
          <w:color w:val="auto"/>
          <w:szCs w:val="24"/>
          <w:lang w:val="es-ES_tradnl"/>
        </w:rPr>
      </w:pPr>
      <w:r>
        <w:rPr>
          <w:rFonts w:ascii="Calibri" w:hAnsi="Calibri" w:cs="Arial"/>
          <w:b/>
          <w:color w:val="auto"/>
          <w:szCs w:val="24"/>
          <w:lang w:val="es-ES_tradnl"/>
        </w:rPr>
        <w:t>4.6</w:t>
      </w:r>
      <w:r w:rsidR="00C65E31">
        <w:rPr>
          <w:rFonts w:ascii="Calibri" w:hAnsi="Calibri" w:cs="Arial"/>
          <w:b/>
          <w:color w:val="auto"/>
          <w:szCs w:val="24"/>
          <w:lang w:val="es-ES_tradnl"/>
        </w:rPr>
        <w:t>. RECAUDOS</w:t>
      </w:r>
      <w:r w:rsidR="008132C2">
        <w:rPr>
          <w:rFonts w:ascii="Calibri" w:hAnsi="Calibri" w:cs="Arial"/>
          <w:b/>
          <w:color w:val="auto"/>
          <w:szCs w:val="24"/>
          <w:lang w:val="es-ES_tradnl"/>
        </w:rPr>
        <w:t xml:space="preserve"> GRAFICOS</w:t>
      </w:r>
      <w:r w:rsidR="00C65E31">
        <w:rPr>
          <w:rFonts w:ascii="Calibri" w:hAnsi="Calibri" w:cs="Arial"/>
          <w:b/>
          <w:color w:val="auto"/>
          <w:szCs w:val="24"/>
          <w:lang w:val="es-ES_tradnl"/>
        </w:rPr>
        <w:t xml:space="preserve"> – NO APLICA</w:t>
      </w:r>
    </w:p>
    <w:p w:rsidR="007C627E" w:rsidRPr="005E46BD" w:rsidRDefault="007C627E" w:rsidP="00C54CCC">
      <w:pPr>
        <w:pStyle w:val="ParrafosNormales"/>
        <w:ind w:left="709"/>
        <w:rPr>
          <w:rFonts w:ascii="Calibri" w:eastAsia="Calibri" w:hAnsi="Calibri" w:cs="Calibri"/>
          <w:b/>
          <w:bCs/>
          <w:szCs w:val="24"/>
        </w:rPr>
      </w:pPr>
    </w:p>
    <w:p w:rsidR="00D60DCB" w:rsidRDefault="00BE0928" w:rsidP="00C54CCC">
      <w:pPr>
        <w:spacing w:after="0"/>
        <w:ind w:left="709"/>
        <w:jc w:val="both"/>
      </w:pPr>
      <w:r w:rsidRPr="007A6727">
        <w:rPr>
          <w:rFonts w:ascii="Arial" w:eastAsia="Arial" w:hAnsi="Arial" w:cs="Arial"/>
          <w:b/>
          <w:sz w:val="24"/>
          <w:szCs w:val="24"/>
        </w:rPr>
        <w:t>4.</w:t>
      </w:r>
      <w:r w:rsidR="00E90020" w:rsidRPr="007A6727">
        <w:rPr>
          <w:rFonts w:ascii="Arial" w:eastAsia="Arial" w:hAnsi="Arial" w:cs="Arial"/>
          <w:b/>
          <w:sz w:val="24"/>
          <w:szCs w:val="24"/>
        </w:rPr>
        <w:t>7</w:t>
      </w:r>
      <w:r w:rsidR="00760A98" w:rsidRPr="007A6727">
        <w:rPr>
          <w:rFonts w:ascii="Arial" w:eastAsia="Arial" w:hAnsi="Arial" w:cs="Arial"/>
          <w:b/>
          <w:sz w:val="24"/>
          <w:szCs w:val="24"/>
        </w:rPr>
        <w:t>.</w:t>
      </w:r>
      <w:r>
        <w:rPr>
          <w:b/>
          <w:sz w:val="24"/>
          <w:szCs w:val="24"/>
        </w:rPr>
        <w:tab/>
        <w:t>CONTROL DE CALIDAD</w:t>
      </w:r>
    </w:p>
    <w:p w:rsidR="00D60DCB" w:rsidRDefault="00D60DCB" w:rsidP="00450F33">
      <w:pPr>
        <w:spacing w:after="0"/>
        <w:ind w:firstLine="720"/>
        <w:jc w:val="both"/>
      </w:pPr>
    </w:p>
    <w:p w:rsidR="00D60DCB" w:rsidRDefault="00BE0928" w:rsidP="00C54CCC">
      <w:pPr>
        <w:spacing w:after="0"/>
        <w:ind w:left="709"/>
        <w:jc w:val="both"/>
        <w:rPr>
          <w:b/>
          <w:color w:val="00000A"/>
          <w:sz w:val="24"/>
          <w:szCs w:val="24"/>
        </w:rPr>
      </w:pPr>
      <w:r w:rsidRPr="00AC3D6A">
        <w:rPr>
          <w:rFonts w:ascii="Arial" w:eastAsia="Arial" w:hAnsi="Arial" w:cs="Arial"/>
          <w:sz w:val="24"/>
          <w:szCs w:val="24"/>
        </w:rPr>
        <w:t>4.</w:t>
      </w:r>
      <w:r w:rsidR="005E46BD">
        <w:rPr>
          <w:rFonts w:ascii="Arial" w:eastAsia="Arial" w:hAnsi="Arial" w:cs="Arial"/>
          <w:sz w:val="24"/>
          <w:szCs w:val="24"/>
        </w:rPr>
        <w:t>7</w:t>
      </w:r>
      <w:r w:rsidR="00760A98">
        <w:rPr>
          <w:rFonts w:ascii="Arial" w:eastAsia="Arial" w:hAnsi="Arial" w:cs="Arial"/>
          <w:sz w:val="24"/>
          <w:szCs w:val="24"/>
        </w:rPr>
        <w:t>.1.</w:t>
      </w:r>
      <w:r>
        <w:rPr>
          <w:sz w:val="24"/>
          <w:szCs w:val="24"/>
        </w:rPr>
        <w:tab/>
      </w:r>
      <w:r w:rsidR="009C3CBD" w:rsidRPr="009C3CBD">
        <w:rPr>
          <w:b/>
          <w:color w:val="00000A"/>
          <w:sz w:val="24"/>
          <w:szCs w:val="24"/>
        </w:rPr>
        <w:t>LABORATORIO: BASES /HORMIGONES</w:t>
      </w:r>
      <w:r w:rsidR="00E90020">
        <w:rPr>
          <w:b/>
          <w:color w:val="00000A"/>
          <w:sz w:val="24"/>
          <w:szCs w:val="24"/>
        </w:rPr>
        <w:t>/ASFALTOS</w:t>
      </w:r>
    </w:p>
    <w:p w:rsidR="001B0965" w:rsidRDefault="00F76E5E" w:rsidP="00450F33">
      <w:pPr>
        <w:spacing w:after="0"/>
        <w:jc w:val="both"/>
        <w:rPr>
          <w:color w:val="00000A"/>
          <w:sz w:val="24"/>
          <w:szCs w:val="24"/>
        </w:rPr>
      </w:pPr>
      <w:r w:rsidRPr="00C942B7">
        <w:rPr>
          <w:color w:val="00000A"/>
          <w:sz w:val="24"/>
          <w:szCs w:val="24"/>
        </w:rPr>
        <w:t xml:space="preserve">Es </w:t>
      </w:r>
      <w:r w:rsidR="00C942B7" w:rsidRPr="00C942B7">
        <w:rPr>
          <w:color w:val="00000A"/>
          <w:sz w:val="24"/>
          <w:szCs w:val="24"/>
        </w:rPr>
        <w:t>de entera</w:t>
      </w:r>
      <w:r w:rsidRPr="00C942B7">
        <w:rPr>
          <w:color w:val="00000A"/>
          <w:sz w:val="24"/>
          <w:szCs w:val="24"/>
        </w:rPr>
        <w:t xml:space="preserve"> responsabilidad y costo del Adjudicatario, todo ensayo</w:t>
      </w:r>
      <w:r w:rsidR="001B0965" w:rsidRPr="00C942B7">
        <w:rPr>
          <w:color w:val="00000A"/>
          <w:sz w:val="24"/>
          <w:szCs w:val="24"/>
        </w:rPr>
        <w:t xml:space="preserve"> </w:t>
      </w:r>
      <w:r w:rsidRPr="00C942B7">
        <w:rPr>
          <w:color w:val="00000A"/>
          <w:sz w:val="24"/>
          <w:szCs w:val="24"/>
        </w:rPr>
        <w:t xml:space="preserve">de calidad de cada </w:t>
      </w:r>
      <w:r w:rsidR="00450F33" w:rsidRPr="00C942B7">
        <w:rPr>
          <w:color w:val="00000A"/>
          <w:sz w:val="24"/>
          <w:szCs w:val="24"/>
        </w:rPr>
        <w:t>entregable (</w:t>
      </w:r>
      <w:r w:rsidRPr="00C942B7">
        <w:rPr>
          <w:color w:val="00000A"/>
          <w:sz w:val="24"/>
          <w:szCs w:val="24"/>
        </w:rPr>
        <w:t>rubro a certificar)</w:t>
      </w:r>
      <w:r w:rsidR="001B0965" w:rsidRPr="00C942B7">
        <w:rPr>
          <w:color w:val="00000A"/>
          <w:sz w:val="24"/>
          <w:szCs w:val="24"/>
        </w:rPr>
        <w:t xml:space="preserve"> contenidos en el alcance de lo contratado, que deberán </w:t>
      </w:r>
      <w:r w:rsidR="00450F33" w:rsidRPr="00C942B7">
        <w:rPr>
          <w:color w:val="00000A"/>
          <w:sz w:val="24"/>
          <w:szCs w:val="24"/>
        </w:rPr>
        <w:t>ser realizados</w:t>
      </w:r>
      <w:r w:rsidRPr="00C942B7">
        <w:rPr>
          <w:color w:val="00000A"/>
          <w:sz w:val="24"/>
          <w:szCs w:val="24"/>
        </w:rPr>
        <w:t>,</w:t>
      </w:r>
      <w:r w:rsidR="001B0965" w:rsidRPr="00C942B7">
        <w:rPr>
          <w:color w:val="00000A"/>
          <w:sz w:val="24"/>
          <w:szCs w:val="24"/>
        </w:rPr>
        <w:t xml:space="preserve"> y presentados los resultados a Dirección de Obra previo a la certificación del mes </w:t>
      </w:r>
      <w:r w:rsidR="00450F33" w:rsidRPr="00C942B7">
        <w:rPr>
          <w:color w:val="00000A"/>
          <w:sz w:val="24"/>
          <w:szCs w:val="24"/>
        </w:rPr>
        <w:t>correspondiente,</w:t>
      </w:r>
      <w:r w:rsidR="001B0965" w:rsidRPr="00C942B7">
        <w:rPr>
          <w:color w:val="00000A"/>
          <w:sz w:val="24"/>
          <w:szCs w:val="24"/>
        </w:rPr>
        <w:t xml:space="preserve"> o cuando Dirección lo </w:t>
      </w:r>
      <w:r w:rsidRPr="00C942B7">
        <w:rPr>
          <w:color w:val="00000A"/>
          <w:sz w:val="24"/>
          <w:szCs w:val="24"/>
        </w:rPr>
        <w:t>disponga.</w:t>
      </w:r>
    </w:p>
    <w:p w:rsidR="00D60DCB" w:rsidRDefault="00BE0928" w:rsidP="00C54CCC">
      <w:pPr>
        <w:spacing w:after="0"/>
        <w:ind w:left="709"/>
        <w:jc w:val="both"/>
        <w:rPr>
          <w:b/>
          <w:color w:val="00000A"/>
          <w:sz w:val="24"/>
          <w:szCs w:val="24"/>
        </w:rPr>
      </w:pPr>
      <w:r w:rsidRPr="00AC3D6A">
        <w:rPr>
          <w:rFonts w:ascii="Arial" w:eastAsia="Arial" w:hAnsi="Arial" w:cs="Arial"/>
          <w:sz w:val="24"/>
          <w:szCs w:val="24"/>
        </w:rPr>
        <w:t>4.</w:t>
      </w:r>
      <w:r w:rsidR="005E46BD">
        <w:rPr>
          <w:rFonts w:ascii="Arial" w:eastAsia="Arial" w:hAnsi="Arial" w:cs="Arial"/>
          <w:sz w:val="24"/>
          <w:szCs w:val="24"/>
        </w:rPr>
        <w:t>7</w:t>
      </w:r>
      <w:r w:rsidR="00760A98">
        <w:rPr>
          <w:rFonts w:ascii="Arial" w:eastAsia="Arial" w:hAnsi="Arial" w:cs="Arial"/>
          <w:sz w:val="24"/>
          <w:szCs w:val="24"/>
        </w:rPr>
        <w:t>.2.</w:t>
      </w:r>
      <w:r w:rsidRPr="00AC3D6A">
        <w:rPr>
          <w:rFonts w:ascii="Arial" w:eastAsia="Arial" w:hAnsi="Arial" w:cs="Arial"/>
          <w:sz w:val="24"/>
          <w:szCs w:val="24"/>
        </w:rPr>
        <w:tab/>
      </w:r>
      <w:r w:rsidR="009C3CBD" w:rsidRPr="009C3CBD">
        <w:rPr>
          <w:b/>
          <w:color w:val="00000A"/>
          <w:sz w:val="24"/>
          <w:szCs w:val="24"/>
        </w:rPr>
        <w:t>PLANOS CONFORME A OBRA</w:t>
      </w:r>
      <w:r w:rsidR="00C65E31">
        <w:rPr>
          <w:b/>
          <w:color w:val="00000A"/>
          <w:sz w:val="24"/>
          <w:szCs w:val="24"/>
        </w:rPr>
        <w:t xml:space="preserve"> - NO APLICA</w:t>
      </w:r>
    </w:p>
    <w:p w:rsidR="00C65E31" w:rsidRDefault="00C65E31" w:rsidP="00C54CCC">
      <w:pPr>
        <w:spacing w:after="0"/>
        <w:ind w:left="709"/>
        <w:jc w:val="both"/>
        <w:rPr>
          <w:b/>
          <w:color w:val="00000A"/>
          <w:sz w:val="24"/>
          <w:szCs w:val="24"/>
        </w:rPr>
      </w:pPr>
    </w:p>
    <w:p w:rsidR="00E90020" w:rsidRDefault="00F76E5E" w:rsidP="00450F33">
      <w:pPr>
        <w:spacing w:after="0"/>
        <w:jc w:val="both"/>
      </w:pPr>
      <w:r>
        <w:t xml:space="preserve">Previo a la liberación de la garantía de fiel cumplimiento de contrato, el adjudicatario </w:t>
      </w:r>
      <w:r w:rsidR="00450F33">
        <w:t>deberá</w:t>
      </w:r>
      <w:r>
        <w:t xml:space="preserve"> entregar, en formato digital</w:t>
      </w:r>
      <w:r w:rsidR="00C942B7">
        <w:t>, una Carpeta de Datos</w:t>
      </w:r>
      <w:r>
        <w:t xml:space="preserve"> conteniendo como </w:t>
      </w:r>
      <w:r w:rsidR="00C942B7">
        <w:t>mínimo</w:t>
      </w:r>
      <w:r>
        <w:t xml:space="preserve"> los siguientes documentos:</w:t>
      </w:r>
    </w:p>
    <w:p w:rsidR="00F76E5E" w:rsidRDefault="00F76E5E" w:rsidP="00450F33">
      <w:pPr>
        <w:spacing w:after="0"/>
        <w:jc w:val="both"/>
      </w:pPr>
      <w:r>
        <w:t>-</w:t>
      </w:r>
      <w:r w:rsidR="00C942B7">
        <w:t xml:space="preserve"> </w:t>
      </w:r>
      <w:r>
        <w:t xml:space="preserve">planos conforme a obra, tomando como base los planos aptos para construcción aprobados por el contratante, y </w:t>
      </w:r>
      <w:r w:rsidR="00C942B7">
        <w:t>anexándoles el dibujo de una</w:t>
      </w:r>
      <w:r>
        <w:t xml:space="preserve"> nube aclaratoria donde describirá la modificación realizada.</w:t>
      </w:r>
    </w:p>
    <w:p w:rsidR="00F76E5E" w:rsidRDefault="00F76E5E" w:rsidP="00450F33">
      <w:pPr>
        <w:spacing w:after="0"/>
        <w:jc w:val="both"/>
      </w:pPr>
      <w:r>
        <w:t>-</w:t>
      </w:r>
      <w:r w:rsidR="00C942B7">
        <w:t xml:space="preserve"> </w:t>
      </w:r>
      <w:r>
        <w:t>Nota, Acta, o documentación que compruebe la aceptación del Director de obra, para la modificación descripta en párrafo anterior.</w:t>
      </w:r>
    </w:p>
    <w:p w:rsidR="00F76E5E" w:rsidRDefault="00F76E5E" w:rsidP="00450F33">
      <w:pPr>
        <w:spacing w:after="0"/>
        <w:jc w:val="both"/>
      </w:pPr>
      <w:r>
        <w:t>-</w:t>
      </w:r>
      <w:r w:rsidR="00C942B7">
        <w:t xml:space="preserve"> Documentación detallada de historial de ensayos de calidad.</w:t>
      </w:r>
    </w:p>
    <w:p w:rsidR="00C65E31" w:rsidRDefault="00C942B7" w:rsidP="00C65E31">
      <w:pPr>
        <w:spacing w:after="0"/>
        <w:jc w:val="both"/>
      </w:pPr>
      <w:r>
        <w:t>-cualquier documentación referente al proyecto q</w:t>
      </w:r>
      <w:r w:rsidR="009D5B10">
        <w:t>ue el Director de Obra lo exija</w:t>
      </w:r>
    </w:p>
    <w:p w:rsidR="00C65E31" w:rsidRDefault="00C65E31" w:rsidP="00C65E31">
      <w:pPr>
        <w:spacing w:after="0"/>
        <w:jc w:val="both"/>
      </w:pPr>
    </w:p>
    <w:p w:rsidR="00D60DCB" w:rsidRDefault="00BE0928" w:rsidP="00C65E31">
      <w:pPr>
        <w:spacing w:after="0"/>
        <w:jc w:val="both"/>
      </w:pPr>
      <w:r w:rsidRPr="00AC3D6A">
        <w:rPr>
          <w:rFonts w:ascii="Arial" w:eastAsia="Arial" w:hAnsi="Arial" w:cs="Arial"/>
          <w:sz w:val="24"/>
          <w:szCs w:val="24"/>
        </w:rPr>
        <w:t>4.</w:t>
      </w:r>
      <w:r w:rsidR="00E90020">
        <w:rPr>
          <w:rFonts w:ascii="Arial" w:eastAsia="Arial" w:hAnsi="Arial" w:cs="Arial"/>
          <w:sz w:val="24"/>
          <w:szCs w:val="24"/>
        </w:rPr>
        <w:t>8</w:t>
      </w:r>
      <w:r w:rsidR="00760A98">
        <w:rPr>
          <w:rFonts w:ascii="Arial" w:eastAsia="Arial" w:hAnsi="Arial" w:cs="Arial"/>
          <w:sz w:val="24"/>
          <w:szCs w:val="24"/>
        </w:rPr>
        <w:t>.</w:t>
      </w:r>
      <w:r>
        <w:rPr>
          <w:b/>
          <w:color w:val="00000A"/>
          <w:sz w:val="24"/>
          <w:szCs w:val="24"/>
        </w:rPr>
        <w:tab/>
      </w:r>
      <w:r w:rsidR="00342DFD">
        <w:rPr>
          <w:b/>
          <w:color w:val="00000A"/>
          <w:sz w:val="24"/>
          <w:szCs w:val="24"/>
        </w:rPr>
        <w:t>RESPONSABILIDADES GENERALES</w:t>
      </w:r>
      <w:r>
        <w:rPr>
          <w:b/>
          <w:color w:val="00000A"/>
          <w:sz w:val="24"/>
          <w:szCs w:val="24"/>
        </w:rPr>
        <w:t xml:space="preserve"> </w:t>
      </w:r>
    </w:p>
    <w:p w:rsidR="00342DFD" w:rsidRDefault="00BE0928" w:rsidP="00450F33">
      <w:pPr>
        <w:spacing w:after="0"/>
        <w:jc w:val="both"/>
        <w:rPr>
          <w:sz w:val="24"/>
          <w:szCs w:val="24"/>
        </w:rPr>
      </w:pPr>
      <w:r>
        <w:rPr>
          <w:sz w:val="24"/>
          <w:szCs w:val="24"/>
        </w:rPr>
        <w:t xml:space="preserve">Corresponde </w:t>
      </w:r>
      <w:r w:rsidR="00342DFD">
        <w:rPr>
          <w:sz w:val="24"/>
          <w:szCs w:val="24"/>
        </w:rPr>
        <w:t>al</w:t>
      </w:r>
      <w:r>
        <w:rPr>
          <w:sz w:val="24"/>
          <w:szCs w:val="24"/>
        </w:rPr>
        <w:t xml:space="preserve"> Contratista ejecutar </w:t>
      </w:r>
      <w:r w:rsidR="00342DFD">
        <w:rPr>
          <w:sz w:val="24"/>
          <w:szCs w:val="24"/>
        </w:rPr>
        <w:t>todas aquellas tareas que aseguren la correcta ejecución de las obras, sin que este implique costos adicionales.</w:t>
      </w:r>
    </w:p>
    <w:p w:rsidR="00D60DCB" w:rsidRDefault="00BE0928" w:rsidP="00450F33">
      <w:pPr>
        <w:spacing w:after="0"/>
        <w:jc w:val="both"/>
        <w:rPr>
          <w:sz w:val="24"/>
          <w:szCs w:val="24"/>
        </w:rPr>
      </w:pPr>
      <w:r>
        <w:rPr>
          <w:sz w:val="24"/>
          <w:szCs w:val="24"/>
        </w:rPr>
        <w:t xml:space="preserve">A modo de ejemplo, se citan entre otras, las siguientes: </w:t>
      </w:r>
    </w:p>
    <w:p w:rsidR="00342DFD" w:rsidRDefault="00342DFD" w:rsidP="00342DFD">
      <w:pPr>
        <w:spacing w:after="0"/>
        <w:jc w:val="both"/>
        <w:rPr>
          <w:sz w:val="24"/>
          <w:szCs w:val="24"/>
          <w:u w:val="single"/>
        </w:rPr>
      </w:pPr>
      <w:r>
        <w:rPr>
          <w:sz w:val="24"/>
          <w:szCs w:val="24"/>
        </w:rPr>
        <w:t xml:space="preserve">a) </w:t>
      </w:r>
      <w:r w:rsidRPr="006607EA">
        <w:rPr>
          <w:sz w:val="24"/>
          <w:szCs w:val="24"/>
        </w:rPr>
        <w:t>Realizar las gestiones junto a los entes correspondientes, previo a la realización de las obras para verificar y solucionar posibles interferencia con otros servicios públicos</w:t>
      </w:r>
    </w:p>
    <w:p w:rsidR="00F35B57" w:rsidRDefault="006607EA" w:rsidP="006607EA">
      <w:pPr>
        <w:spacing w:after="0"/>
        <w:jc w:val="both"/>
        <w:rPr>
          <w:sz w:val="24"/>
          <w:szCs w:val="24"/>
        </w:rPr>
      </w:pPr>
      <w:r>
        <w:rPr>
          <w:sz w:val="24"/>
          <w:szCs w:val="24"/>
        </w:rPr>
        <w:lastRenderedPageBreak/>
        <w:t>b) La utilización de elementos suficientemente rígidos y planos, para dar paso a los vehículos mientras el corte permanezca abierto, cuando por algún motivo, no pueda hacerse la remoción y reposición en dos s</w:t>
      </w:r>
      <w:r w:rsidRPr="00F35B57">
        <w:rPr>
          <w:i/>
          <w:sz w:val="24"/>
          <w:szCs w:val="24"/>
        </w:rPr>
        <w:t>e</w:t>
      </w:r>
      <w:r>
        <w:rPr>
          <w:sz w:val="24"/>
          <w:szCs w:val="24"/>
        </w:rPr>
        <w:t xml:space="preserve">ndas. </w:t>
      </w:r>
      <w:r w:rsidR="00F35B57">
        <w:rPr>
          <w:sz w:val="24"/>
          <w:szCs w:val="24"/>
        </w:rPr>
        <w:t xml:space="preserve">  </w:t>
      </w:r>
    </w:p>
    <w:p w:rsidR="006607EA" w:rsidRDefault="006607EA" w:rsidP="006607EA">
      <w:pPr>
        <w:spacing w:after="0"/>
        <w:jc w:val="both"/>
      </w:pPr>
      <w:r>
        <w:t>c) En situaciones donde ocurra la necesidad de cerrar integralmente el paso por una vía de circulación de vehículos, el contratista deberá informar y coordinar con la Dirección General de Tránsito de la IDR todos los procedimientos.</w:t>
      </w:r>
    </w:p>
    <w:p w:rsidR="006607EA" w:rsidRDefault="006607EA" w:rsidP="006607EA">
      <w:pPr>
        <w:spacing w:after="0"/>
        <w:jc w:val="both"/>
      </w:pPr>
      <w:r>
        <w:t>d) El contratista deberá ejecutar los trabajos procurando evitar molestias a las personas que transitan cerca de la obra. Las señales y elementos de seguridad a colocar deberán estar diseñados e instalados de manera de proteger en forma efectiva a los peatones, ciclistas o cualquier otro usuario del entorno de la Avenida, de los peligros generados por la obra, impidiendo el pasaje de los mismos a la zona en la que se encuentra el peligro.</w:t>
      </w:r>
    </w:p>
    <w:p w:rsidR="006607EA" w:rsidRDefault="006607EA" w:rsidP="006607EA">
      <w:pPr>
        <w:spacing w:after="0"/>
        <w:jc w:val="both"/>
      </w:pPr>
      <w:r>
        <w:t>El contratista deberá disponer de desvíos claramente indicados y señalizados para los peatones que deban atravesar la zona de obras, evitando cortes, obstáculos peligrosos o etapas constructivas no terminadas, y permitiéndoles salvar el obstáculo en forma segura y confortable en todo momento.</w:t>
      </w:r>
    </w:p>
    <w:p w:rsidR="00D60DCB" w:rsidRDefault="006607EA" w:rsidP="00450F33">
      <w:pPr>
        <w:spacing w:after="0"/>
        <w:jc w:val="both"/>
      </w:pPr>
      <w:r>
        <w:rPr>
          <w:sz w:val="24"/>
          <w:szCs w:val="24"/>
        </w:rPr>
        <w:t>e</w:t>
      </w:r>
      <w:r w:rsidR="00BE0928">
        <w:rPr>
          <w:sz w:val="24"/>
          <w:szCs w:val="24"/>
        </w:rPr>
        <w:t xml:space="preserve">) Remoción del firme existente y retiro de los materiales sobrantes. </w:t>
      </w:r>
    </w:p>
    <w:p w:rsidR="00D60DCB" w:rsidRDefault="006607EA" w:rsidP="00450F33">
      <w:pPr>
        <w:spacing w:after="0"/>
        <w:jc w:val="both"/>
      </w:pPr>
      <w:r>
        <w:rPr>
          <w:sz w:val="24"/>
          <w:szCs w:val="24"/>
        </w:rPr>
        <w:t>f</w:t>
      </w:r>
      <w:r w:rsidR="00BE0928">
        <w:rPr>
          <w:sz w:val="24"/>
          <w:szCs w:val="24"/>
        </w:rPr>
        <w:t xml:space="preserve">) Colocación y mantenimiento de la señalización necesaria. </w:t>
      </w:r>
    </w:p>
    <w:p w:rsidR="00D60DCB" w:rsidRDefault="006607EA" w:rsidP="00450F33">
      <w:pPr>
        <w:spacing w:after="0"/>
        <w:jc w:val="both"/>
      </w:pPr>
      <w:r>
        <w:rPr>
          <w:sz w:val="24"/>
          <w:szCs w:val="24"/>
        </w:rPr>
        <w:t>g</w:t>
      </w:r>
      <w:r w:rsidR="00BE0928">
        <w:rPr>
          <w:sz w:val="24"/>
          <w:szCs w:val="24"/>
        </w:rPr>
        <w:t xml:space="preserve">) Suministro, sustitución y compactación del material de relleno de la sub-rasante. </w:t>
      </w:r>
    </w:p>
    <w:p w:rsidR="00D60DCB" w:rsidRDefault="006607EA" w:rsidP="00450F33">
      <w:pPr>
        <w:spacing w:after="0"/>
        <w:jc w:val="both"/>
      </w:pPr>
      <w:r>
        <w:rPr>
          <w:sz w:val="24"/>
          <w:szCs w:val="24"/>
        </w:rPr>
        <w:t>h</w:t>
      </w:r>
      <w:r w:rsidR="00BE0928">
        <w:rPr>
          <w:sz w:val="24"/>
          <w:szCs w:val="24"/>
        </w:rPr>
        <w:t xml:space="preserve">) Desvío de las aguas que pudieran perjudicar la correcta ejecución de los trabajos durante su realización y los 5 (cinco) días subsiguientes. </w:t>
      </w:r>
    </w:p>
    <w:p w:rsidR="00D60DCB" w:rsidRDefault="006607EA" w:rsidP="00450F33">
      <w:pPr>
        <w:spacing w:after="0"/>
        <w:jc w:val="both"/>
      </w:pPr>
      <w:r>
        <w:rPr>
          <w:sz w:val="24"/>
          <w:szCs w:val="24"/>
        </w:rPr>
        <w:t>i</w:t>
      </w:r>
      <w:r w:rsidR="00BE0928">
        <w:rPr>
          <w:sz w:val="24"/>
          <w:szCs w:val="24"/>
        </w:rPr>
        <w:t xml:space="preserve">) Construcción o reconstrucción y sellado de juntas. </w:t>
      </w:r>
    </w:p>
    <w:p w:rsidR="00D60DCB" w:rsidRDefault="006607EA" w:rsidP="00450F33">
      <w:pPr>
        <w:spacing w:after="0"/>
        <w:jc w:val="both"/>
      </w:pPr>
      <w:r>
        <w:rPr>
          <w:sz w:val="24"/>
          <w:szCs w:val="24"/>
        </w:rPr>
        <w:t>j</w:t>
      </w:r>
      <w:r w:rsidR="00BE0928">
        <w:rPr>
          <w:sz w:val="24"/>
          <w:szCs w:val="24"/>
        </w:rPr>
        <w:t xml:space="preserve">)  Extracción de raíces que afecten </w:t>
      </w:r>
      <w:r w:rsidR="00342DFD">
        <w:rPr>
          <w:sz w:val="24"/>
          <w:szCs w:val="24"/>
        </w:rPr>
        <w:t xml:space="preserve">el trazado de la obra y </w:t>
      </w:r>
      <w:r>
        <w:rPr>
          <w:sz w:val="24"/>
          <w:szCs w:val="24"/>
        </w:rPr>
        <w:t xml:space="preserve">la durabilidad de los </w:t>
      </w:r>
      <w:r w:rsidR="00BE0928">
        <w:rPr>
          <w:sz w:val="24"/>
          <w:szCs w:val="24"/>
        </w:rPr>
        <w:t>pavimento</w:t>
      </w:r>
      <w:r>
        <w:rPr>
          <w:sz w:val="24"/>
          <w:szCs w:val="24"/>
        </w:rPr>
        <w:t xml:space="preserve"> construidos</w:t>
      </w:r>
      <w:r w:rsidR="00342DFD">
        <w:rPr>
          <w:sz w:val="24"/>
          <w:szCs w:val="24"/>
        </w:rPr>
        <w:t>.</w:t>
      </w:r>
    </w:p>
    <w:p w:rsidR="00D60DCB" w:rsidRDefault="00BE0928" w:rsidP="00C54CCC">
      <w:pPr>
        <w:spacing w:before="240" w:after="60"/>
        <w:ind w:left="709"/>
        <w:jc w:val="both"/>
      </w:pPr>
      <w:r w:rsidRPr="00AC3D6A">
        <w:rPr>
          <w:rFonts w:ascii="Arial" w:eastAsia="Arial" w:hAnsi="Arial" w:cs="Arial"/>
          <w:sz w:val="24"/>
          <w:szCs w:val="24"/>
        </w:rPr>
        <w:t>4.</w:t>
      </w:r>
      <w:r w:rsidR="005E46BD">
        <w:rPr>
          <w:rFonts w:ascii="Arial" w:eastAsia="Arial" w:hAnsi="Arial" w:cs="Arial"/>
          <w:sz w:val="24"/>
          <w:szCs w:val="24"/>
        </w:rPr>
        <w:t xml:space="preserve">8.1 </w:t>
      </w:r>
      <w:r w:rsidRPr="00AC3D6A">
        <w:rPr>
          <w:rFonts w:ascii="Arial" w:eastAsia="Arial" w:hAnsi="Arial" w:cs="Arial"/>
          <w:sz w:val="24"/>
          <w:szCs w:val="24"/>
        </w:rPr>
        <w:t>-</w:t>
      </w:r>
      <w:r w:rsidR="00AC3D6A">
        <w:rPr>
          <w:b/>
          <w:sz w:val="24"/>
          <w:szCs w:val="24"/>
        </w:rPr>
        <w:t xml:space="preserve"> </w:t>
      </w:r>
      <w:r>
        <w:rPr>
          <w:b/>
          <w:sz w:val="24"/>
          <w:szCs w:val="24"/>
        </w:rPr>
        <w:t>EL CONTRATISTA MANTENDRA LIMPIO EL EMPLAZAMIENTO</w:t>
      </w:r>
    </w:p>
    <w:p w:rsidR="00D60DCB" w:rsidRDefault="00BE0928" w:rsidP="00450F33">
      <w:pPr>
        <w:jc w:val="both"/>
        <w:rPr>
          <w:sz w:val="24"/>
          <w:szCs w:val="24"/>
        </w:rPr>
      </w:pPr>
      <w:r>
        <w:rPr>
          <w:sz w:val="24"/>
          <w:szCs w:val="24"/>
        </w:rPr>
        <w:t xml:space="preserve">Durante el progreso de las obras el Contratista deberá mantener el emplazamiento debidamente libre de toda obstrucción innecesaria y deberá almacenar o eliminar todo el equipo </w:t>
      </w:r>
      <w:r w:rsidR="00CB31BB">
        <w:rPr>
          <w:sz w:val="24"/>
          <w:szCs w:val="24"/>
        </w:rPr>
        <w:t>de construcción</w:t>
      </w:r>
      <w:r>
        <w:rPr>
          <w:sz w:val="24"/>
          <w:szCs w:val="24"/>
        </w:rPr>
        <w:t xml:space="preserve"> y los materiales sobrantes así como quitar y remover del emplazamiento todos los escombros</w:t>
      </w:r>
      <w:r w:rsidR="00CB31BB">
        <w:rPr>
          <w:sz w:val="24"/>
          <w:szCs w:val="24"/>
        </w:rPr>
        <w:t>, basuras</w:t>
      </w:r>
      <w:r>
        <w:rPr>
          <w:sz w:val="24"/>
          <w:szCs w:val="24"/>
        </w:rPr>
        <w:t xml:space="preserve"> y obras provisorias que ya no se necesiten.</w:t>
      </w:r>
    </w:p>
    <w:p w:rsidR="00D60DCB" w:rsidRDefault="00BE0928" w:rsidP="00C65E31">
      <w:pPr>
        <w:spacing w:before="240" w:after="60"/>
        <w:jc w:val="both"/>
      </w:pPr>
      <w:r w:rsidRPr="00AC3D6A">
        <w:rPr>
          <w:rFonts w:ascii="Arial" w:eastAsia="Arial" w:hAnsi="Arial" w:cs="Arial"/>
          <w:sz w:val="24"/>
          <w:szCs w:val="24"/>
        </w:rPr>
        <w:t>4.</w:t>
      </w:r>
      <w:r w:rsidR="005E46BD">
        <w:rPr>
          <w:rFonts w:ascii="Arial" w:eastAsia="Arial" w:hAnsi="Arial" w:cs="Arial"/>
          <w:sz w:val="24"/>
          <w:szCs w:val="24"/>
        </w:rPr>
        <w:t>8</w:t>
      </w:r>
      <w:r w:rsidR="0087287F" w:rsidRPr="00AC3D6A">
        <w:rPr>
          <w:rFonts w:ascii="Arial" w:eastAsia="Arial" w:hAnsi="Arial" w:cs="Arial"/>
          <w:sz w:val="24"/>
          <w:szCs w:val="24"/>
        </w:rPr>
        <w:t>.2</w:t>
      </w:r>
      <w:r w:rsidRPr="00AC3D6A">
        <w:rPr>
          <w:rFonts w:ascii="Arial" w:eastAsia="Arial" w:hAnsi="Arial" w:cs="Arial"/>
          <w:sz w:val="24"/>
          <w:szCs w:val="24"/>
        </w:rPr>
        <w:t>-</w:t>
      </w:r>
      <w:r w:rsidR="00AC3D6A">
        <w:rPr>
          <w:rFonts w:ascii="Arial" w:eastAsia="Arial" w:hAnsi="Arial" w:cs="Arial"/>
          <w:sz w:val="24"/>
          <w:szCs w:val="24"/>
        </w:rPr>
        <w:t xml:space="preserve"> </w:t>
      </w:r>
      <w:r>
        <w:rPr>
          <w:b/>
          <w:sz w:val="24"/>
          <w:szCs w:val="24"/>
        </w:rPr>
        <w:t>LIMPIEZA DEL EMPLAZAMIENTO UNA VEZ FINALIZADAS LAS OBRAS</w:t>
      </w:r>
    </w:p>
    <w:p w:rsidR="00D60DCB" w:rsidRDefault="00BE0928" w:rsidP="00450F33">
      <w:pPr>
        <w:tabs>
          <w:tab w:val="left" w:pos="-720"/>
        </w:tabs>
        <w:jc w:val="both"/>
      </w:pPr>
      <w:r>
        <w:rPr>
          <w:sz w:val="24"/>
          <w:szCs w:val="24"/>
        </w:rPr>
        <w:t xml:space="preserve">Una vez finalizadas las obras, el Contratista limpiará y retirará del emplazamiento todo el equipamiento para las mismas, los materiales sobrantes, los desperdicios y las obras temporarias de cualquier tipo, y dejará todo el emplazamiento y las obras limpias y en condiciones de </w:t>
      </w:r>
      <w:proofErr w:type="spellStart"/>
      <w:r>
        <w:rPr>
          <w:sz w:val="24"/>
          <w:szCs w:val="24"/>
        </w:rPr>
        <w:t>operabilidad</w:t>
      </w:r>
      <w:proofErr w:type="spellEnd"/>
      <w:r>
        <w:rPr>
          <w:sz w:val="24"/>
          <w:szCs w:val="24"/>
        </w:rPr>
        <w:t xml:space="preserve"> a satisfacción de la Dirección de la Obra.</w:t>
      </w:r>
    </w:p>
    <w:p w:rsidR="00D60DCB" w:rsidRDefault="00BE0928" w:rsidP="00450F33">
      <w:pPr>
        <w:tabs>
          <w:tab w:val="left" w:pos="-720"/>
        </w:tabs>
        <w:jc w:val="both"/>
        <w:rPr>
          <w:sz w:val="24"/>
          <w:szCs w:val="24"/>
        </w:rPr>
      </w:pPr>
      <w:r>
        <w:rPr>
          <w:sz w:val="24"/>
          <w:szCs w:val="24"/>
        </w:rPr>
        <w:lastRenderedPageBreak/>
        <w:t>En caso de incumplimiento de parte del Contratista de sus obligaciones, el Contratante tendrá derecho a emplear y pagar a otros contratistas, personas o dependencias estatales para llevar a cabo el resto del trabajo de limpieza. Los costos de dicho trabajo serán de cargo del Contratista y en caso de incumplimiento de éste en el pago de los mismos, el Contratante tendrá derecho a deducir su importe de los créditos que tuviera con el Contratista.</w:t>
      </w:r>
    </w:p>
    <w:p w:rsidR="00362C27" w:rsidRDefault="00362C27" w:rsidP="00450F33">
      <w:pPr>
        <w:spacing w:after="0"/>
        <w:jc w:val="both"/>
        <w:rPr>
          <w:b/>
        </w:rPr>
      </w:pPr>
    </w:p>
    <w:p w:rsidR="00362C27" w:rsidRDefault="00362C27" w:rsidP="00450F33">
      <w:pPr>
        <w:spacing w:after="0"/>
        <w:jc w:val="both"/>
        <w:rPr>
          <w:b/>
        </w:rPr>
      </w:pPr>
    </w:p>
    <w:p w:rsidR="00D60DCB" w:rsidRDefault="00C54CCC" w:rsidP="00450F33">
      <w:pPr>
        <w:spacing w:after="0"/>
        <w:jc w:val="both"/>
      </w:pPr>
      <w:r>
        <w:rPr>
          <w:b/>
        </w:rPr>
        <w:br w:type="page"/>
      </w:r>
      <w:r w:rsidR="00BE0928">
        <w:rPr>
          <w:b/>
        </w:rPr>
        <w:lastRenderedPageBreak/>
        <w:t>Anexo 1</w:t>
      </w:r>
    </w:p>
    <w:p w:rsidR="00D60DCB" w:rsidRDefault="00D60DCB" w:rsidP="00450F33">
      <w:pPr>
        <w:spacing w:after="0"/>
        <w:jc w:val="both"/>
      </w:pPr>
    </w:p>
    <w:p w:rsidR="00D60DCB" w:rsidRDefault="00BE0928" w:rsidP="00450F33">
      <w:pPr>
        <w:spacing w:after="0"/>
        <w:jc w:val="both"/>
      </w:pPr>
      <w:r>
        <w:rPr>
          <w:sz w:val="24"/>
          <w:szCs w:val="24"/>
        </w:rPr>
        <w:t>La figura abajo es un ejemplo de carteles de obra que la empresa contratada deberá presentar en las obras que realice según el caso.</w:t>
      </w:r>
    </w:p>
    <w:p w:rsidR="00D60DCB" w:rsidRDefault="00D60DCB" w:rsidP="00450F33">
      <w:pPr>
        <w:spacing w:after="0"/>
        <w:jc w:val="both"/>
      </w:pPr>
    </w:p>
    <w:p w:rsidR="00D60DCB" w:rsidRDefault="00BE0928" w:rsidP="00450F33">
      <w:pPr>
        <w:spacing w:after="0"/>
        <w:jc w:val="both"/>
      </w:pPr>
      <w:r>
        <w:rPr>
          <w:sz w:val="24"/>
          <w:szCs w:val="24"/>
        </w:rPr>
        <w:t>Dimensiones efectivas del cartel: 1,20 m de ancho x 0,95 m de altura. Debe ser considerado aun la construcción del sistema de soporte con caños metálicos de diámetro 50 mm</w:t>
      </w:r>
    </w:p>
    <w:p w:rsidR="006607EA" w:rsidRDefault="006607EA" w:rsidP="00450F33">
      <w:pPr>
        <w:spacing w:after="0"/>
        <w:jc w:val="both"/>
      </w:pPr>
    </w:p>
    <w:p w:rsidR="00D60DCB" w:rsidRDefault="00BE0928" w:rsidP="00450F33">
      <w:pPr>
        <w:spacing w:after="0"/>
        <w:jc w:val="both"/>
        <w:rPr>
          <w:sz w:val="24"/>
          <w:szCs w:val="24"/>
        </w:rPr>
      </w:pPr>
      <w:r>
        <w:rPr>
          <w:sz w:val="24"/>
          <w:szCs w:val="24"/>
        </w:rPr>
        <w:t>Fondo: Naranja</w:t>
      </w:r>
      <w:r w:rsidR="006607EA">
        <w:rPr>
          <w:sz w:val="24"/>
          <w:szCs w:val="24"/>
        </w:rPr>
        <w:t xml:space="preserve"> </w:t>
      </w:r>
      <w:proofErr w:type="spellStart"/>
      <w:r w:rsidR="006607EA">
        <w:rPr>
          <w:sz w:val="24"/>
          <w:szCs w:val="24"/>
        </w:rPr>
        <w:t>Reflectivo</w:t>
      </w:r>
      <w:proofErr w:type="spellEnd"/>
    </w:p>
    <w:p w:rsidR="006607EA" w:rsidRDefault="006607EA" w:rsidP="00450F33">
      <w:pPr>
        <w:spacing w:after="0"/>
        <w:jc w:val="both"/>
      </w:pPr>
    </w:p>
    <w:p w:rsidR="00362C27" w:rsidRDefault="00BE0928" w:rsidP="00450F33">
      <w:pPr>
        <w:spacing w:after="0"/>
        <w:jc w:val="both"/>
        <w:rPr>
          <w:sz w:val="24"/>
          <w:szCs w:val="24"/>
        </w:rPr>
      </w:pPr>
      <w:r>
        <w:rPr>
          <w:sz w:val="24"/>
          <w:szCs w:val="24"/>
        </w:rPr>
        <w:t>Para usar el logo de la Intendencia de Rivera, solicitarlo en la oficina de Vialidad Urbana.</w:t>
      </w:r>
    </w:p>
    <w:p w:rsidR="00D60DCB" w:rsidRDefault="00BE0928" w:rsidP="00C54CCC">
      <w:pPr>
        <w:spacing w:after="0"/>
        <w:jc w:val="center"/>
      </w:pPr>
      <w:r>
        <w:rPr>
          <w:noProof/>
          <w:lang w:val="es-ES" w:eastAsia="es-ES"/>
        </w:rPr>
        <w:drawing>
          <wp:inline distT="0" distB="0" distL="114300" distR="114300" wp14:anchorId="1B15EBF8" wp14:editId="330A4CE8">
            <wp:extent cx="5095875" cy="4467225"/>
            <wp:effectExtent l="0" t="0" r="9525" b="9525"/>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 cstate="print"/>
                    <a:srcRect/>
                    <a:stretch>
                      <a:fillRect/>
                    </a:stretch>
                  </pic:blipFill>
                  <pic:spPr>
                    <a:xfrm>
                      <a:off x="0" y="0"/>
                      <a:ext cx="5095875" cy="4467225"/>
                    </a:xfrm>
                    <a:prstGeom prst="rect">
                      <a:avLst/>
                    </a:prstGeom>
                    <a:ln/>
                  </pic:spPr>
                </pic:pic>
              </a:graphicData>
            </a:graphic>
          </wp:inline>
        </w:drawing>
      </w:r>
    </w:p>
    <w:p w:rsidR="00AD0261" w:rsidRDefault="00AD0261" w:rsidP="00C54CCC">
      <w:pPr>
        <w:spacing w:after="0"/>
        <w:jc w:val="center"/>
      </w:pPr>
    </w:p>
    <w:p w:rsidR="00AD0261" w:rsidRDefault="00AD0261" w:rsidP="00C54CCC">
      <w:pPr>
        <w:spacing w:after="0"/>
        <w:jc w:val="center"/>
      </w:pPr>
    </w:p>
    <w:p w:rsidR="00B714DF" w:rsidRDefault="00B714DF" w:rsidP="00C54CCC">
      <w:pPr>
        <w:spacing w:after="0"/>
        <w:jc w:val="center"/>
        <w:rPr>
          <w:lang w:val="en-US"/>
        </w:rPr>
      </w:pPr>
    </w:p>
    <w:p w:rsidR="005E195B" w:rsidRDefault="005E195B" w:rsidP="00C54CCC">
      <w:pPr>
        <w:spacing w:after="0"/>
        <w:jc w:val="center"/>
        <w:rPr>
          <w:lang w:val="en-US"/>
        </w:rPr>
      </w:pPr>
    </w:p>
    <w:p w:rsidR="00B714DF" w:rsidRPr="00417269" w:rsidRDefault="00B714DF" w:rsidP="00B714DF">
      <w:pPr>
        <w:spacing w:after="0"/>
        <w:jc w:val="both"/>
        <w:rPr>
          <w:rFonts w:asciiTheme="minorHAnsi" w:hAnsiTheme="minorHAnsi" w:cstheme="minorHAnsi"/>
          <w:b/>
        </w:rPr>
      </w:pPr>
      <w:r w:rsidRPr="00417269">
        <w:rPr>
          <w:rFonts w:asciiTheme="minorHAnsi" w:hAnsiTheme="minorHAnsi" w:cstheme="minorHAnsi"/>
          <w:b/>
        </w:rPr>
        <w:lastRenderedPageBreak/>
        <w:t>Anexo 2</w:t>
      </w:r>
    </w:p>
    <w:p w:rsidR="00B714DF" w:rsidRPr="00417269" w:rsidRDefault="00B714DF" w:rsidP="00B714DF">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planta del Badén de Hormigón que la empresa contratada deberá construir.</w:t>
      </w:r>
    </w:p>
    <w:p w:rsidR="00B714DF" w:rsidRPr="00417269" w:rsidRDefault="00B714DF" w:rsidP="00B714DF">
      <w:pPr>
        <w:spacing w:after="0"/>
        <w:jc w:val="both"/>
        <w:rPr>
          <w:rFonts w:asciiTheme="minorHAnsi" w:hAnsiTheme="minorHAnsi" w:cstheme="minorHAnsi"/>
        </w:rPr>
      </w:pPr>
      <w:r w:rsidRPr="00417269">
        <w:rPr>
          <w:rFonts w:asciiTheme="minorHAnsi" w:hAnsiTheme="minorHAnsi" w:cstheme="minorHAnsi"/>
          <w:noProof/>
          <w:lang w:val="es-ES" w:eastAsia="es-ES"/>
        </w:rPr>
        <w:drawing>
          <wp:anchor distT="0" distB="0" distL="114300" distR="114300" simplePos="0" relativeHeight="251659264" behindDoc="0" locked="0" layoutInCell="1" allowOverlap="1" wp14:anchorId="2D352285" wp14:editId="6A7A11AB">
            <wp:simplePos x="0" y="0"/>
            <wp:positionH relativeFrom="page">
              <wp:align>left</wp:align>
            </wp:positionH>
            <wp:positionV relativeFrom="paragraph">
              <wp:posOffset>262428</wp:posOffset>
            </wp:positionV>
            <wp:extent cx="7697940" cy="3777672"/>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7940" cy="377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jc w:val="both"/>
        <w:rPr>
          <w:rFonts w:asciiTheme="minorHAnsi" w:hAnsiTheme="minorHAnsi" w:cstheme="minorHAnsi"/>
          <w:b/>
        </w:rPr>
      </w:pPr>
      <w:r w:rsidRPr="00417269">
        <w:rPr>
          <w:rFonts w:asciiTheme="minorHAnsi" w:hAnsiTheme="minorHAnsi" w:cstheme="minorHAnsi"/>
          <w:b/>
        </w:rPr>
        <w:lastRenderedPageBreak/>
        <w:t>Anexo 3</w:t>
      </w:r>
    </w:p>
    <w:p w:rsidR="00B714DF" w:rsidRPr="00417269" w:rsidRDefault="00B714DF" w:rsidP="00B714DF">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Badén de Hormigón que la empresa contratada deberá construir.</w:t>
      </w:r>
    </w:p>
    <w:p w:rsidR="00B714DF" w:rsidRPr="00417269" w:rsidRDefault="00B714DF" w:rsidP="00B714DF">
      <w:pPr>
        <w:spacing w:after="0"/>
        <w:rPr>
          <w:rFonts w:asciiTheme="minorHAnsi" w:hAnsiTheme="minorHAnsi" w:cstheme="minorHAnsi"/>
        </w:rPr>
      </w:pPr>
    </w:p>
    <w:p w:rsidR="00B714DF" w:rsidRPr="00417269" w:rsidRDefault="00B714DF" w:rsidP="00B714DF">
      <w:pPr>
        <w:spacing w:after="0"/>
        <w:jc w:val="center"/>
        <w:rPr>
          <w:rFonts w:asciiTheme="minorHAnsi" w:hAnsiTheme="minorHAnsi" w:cstheme="minorHAnsi"/>
        </w:rPr>
      </w:pPr>
      <w:r w:rsidRPr="00417269">
        <w:rPr>
          <w:rFonts w:asciiTheme="minorHAnsi" w:hAnsiTheme="minorHAnsi" w:cstheme="minorHAnsi"/>
          <w:noProof/>
          <w:lang w:val="es-ES" w:eastAsia="es-ES"/>
        </w:rPr>
        <w:drawing>
          <wp:inline distT="0" distB="0" distL="0" distR="0" wp14:anchorId="6804C6A7" wp14:editId="1A45E656">
            <wp:extent cx="6264117" cy="3145568"/>
            <wp:effectExtent l="0" t="2858" r="953" b="95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251"/>
                    <a:stretch/>
                  </pic:blipFill>
                  <pic:spPr bwMode="auto">
                    <a:xfrm rot="16200000">
                      <a:off x="0" y="0"/>
                      <a:ext cx="6268086" cy="3147561"/>
                    </a:xfrm>
                    <a:prstGeom prst="rect">
                      <a:avLst/>
                    </a:prstGeom>
                    <a:ln>
                      <a:noFill/>
                    </a:ln>
                    <a:extLst>
                      <a:ext uri="{53640926-AAD7-44D8-BBD7-CCE9431645EC}">
                        <a14:shadowObscured xmlns:a14="http://schemas.microsoft.com/office/drawing/2010/main"/>
                      </a:ext>
                    </a:extLst>
                  </pic:spPr>
                </pic:pic>
              </a:graphicData>
            </a:graphic>
          </wp:inline>
        </w:drawing>
      </w:r>
    </w:p>
    <w:p w:rsidR="00B714DF" w:rsidRPr="00417269" w:rsidRDefault="00B714DF" w:rsidP="00B714DF">
      <w:pPr>
        <w:spacing w:after="0"/>
        <w:jc w:val="center"/>
        <w:rPr>
          <w:rFonts w:asciiTheme="minorHAnsi" w:hAnsiTheme="minorHAnsi" w:cstheme="minorHAnsi"/>
        </w:rPr>
      </w:pPr>
    </w:p>
    <w:p w:rsidR="00B714DF" w:rsidRPr="00417269" w:rsidRDefault="00B714DF" w:rsidP="00B714DF">
      <w:pPr>
        <w:spacing w:after="0"/>
        <w:jc w:val="center"/>
        <w:rPr>
          <w:rFonts w:asciiTheme="minorHAnsi" w:hAnsiTheme="minorHAnsi" w:cstheme="minorHAnsi"/>
        </w:rPr>
      </w:pPr>
    </w:p>
    <w:p w:rsidR="00B714DF" w:rsidRPr="00417269" w:rsidRDefault="00B714DF" w:rsidP="00B714DF">
      <w:pPr>
        <w:spacing w:after="0"/>
        <w:jc w:val="center"/>
        <w:rPr>
          <w:rFonts w:asciiTheme="minorHAnsi" w:hAnsiTheme="minorHAnsi" w:cstheme="minorHAnsi"/>
        </w:rPr>
      </w:pPr>
    </w:p>
    <w:p w:rsidR="00B714DF" w:rsidRPr="00417269" w:rsidRDefault="00B714DF" w:rsidP="00B714DF">
      <w:pPr>
        <w:spacing w:after="0"/>
        <w:jc w:val="both"/>
        <w:rPr>
          <w:rFonts w:asciiTheme="minorHAnsi" w:hAnsiTheme="minorHAnsi" w:cstheme="minorHAnsi"/>
          <w:b/>
        </w:rPr>
      </w:pPr>
      <w:r w:rsidRPr="00417269">
        <w:rPr>
          <w:rFonts w:asciiTheme="minorHAnsi" w:hAnsiTheme="minorHAnsi" w:cstheme="minorHAnsi"/>
          <w:b/>
        </w:rPr>
        <w:lastRenderedPageBreak/>
        <w:t>Anexo 4</w:t>
      </w:r>
    </w:p>
    <w:p w:rsidR="00B714DF" w:rsidRPr="00417269" w:rsidRDefault="00B714DF" w:rsidP="00B714DF">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Cordón Cuneta de Hormigón que la empresa contratada deberá construir.</w:t>
      </w:r>
    </w:p>
    <w:p w:rsidR="00B714DF" w:rsidRPr="00417269" w:rsidRDefault="00B714DF" w:rsidP="00B714DF">
      <w:pPr>
        <w:rPr>
          <w:rFonts w:asciiTheme="minorHAnsi" w:hAnsiTheme="minorHAnsi" w:cstheme="minorHAnsi"/>
        </w:rPr>
      </w:pPr>
    </w:p>
    <w:p w:rsidR="00311A06" w:rsidRDefault="00311A06" w:rsidP="00B714DF">
      <w:pPr>
        <w:rPr>
          <w:rFonts w:asciiTheme="minorHAnsi" w:hAnsiTheme="minorHAnsi" w:cstheme="minorHAnsi"/>
        </w:rPr>
      </w:pPr>
      <w:r w:rsidRPr="00417269">
        <w:rPr>
          <w:rFonts w:asciiTheme="minorHAnsi" w:hAnsiTheme="minorHAnsi" w:cstheme="minorHAnsi"/>
          <w:noProof/>
          <w:lang w:val="es-ES" w:eastAsia="es-ES"/>
        </w:rPr>
        <w:drawing>
          <wp:anchor distT="0" distB="0" distL="114300" distR="114300" simplePos="0" relativeHeight="251660288" behindDoc="0" locked="0" layoutInCell="1" allowOverlap="1" wp14:anchorId="06A239C7" wp14:editId="188F342E">
            <wp:simplePos x="0" y="0"/>
            <wp:positionH relativeFrom="margin">
              <wp:posOffset>-280670</wp:posOffset>
            </wp:positionH>
            <wp:positionV relativeFrom="margin">
              <wp:posOffset>1172845</wp:posOffset>
            </wp:positionV>
            <wp:extent cx="6192520" cy="5170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520" cy="5170805"/>
                    </a:xfrm>
                    <a:prstGeom prst="rect">
                      <a:avLst/>
                    </a:prstGeom>
                    <a:noFill/>
                    <a:ln>
                      <a:noFill/>
                    </a:ln>
                  </pic:spPr>
                </pic:pic>
              </a:graphicData>
            </a:graphic>
          </wp:anchor>
        </w:drawing>
      </w:r>
    </w:p>
    <w:p w:rsidR="00B714DF" w:rsidRPr="00417269" w:rsidRDefault="00B714DF" w:rsidP="00B714DF">
      <w:pPr>
        <w:rPr>
          <w:rFonts w:asciiTheme="minorHAnsi" w:hAnsiTheme="minorHAnsi" w:cstheme="minorHAnsi"/>
        </w:rPr>
      </w:pPr>
      <w:r w:rsidRPr="00417269">
        <w:rPr>
          <w:rFonts w:asciiTheme="minorHAnsi" w:hAnsiTheme="minorHAnsi" w:cstheme="minorHAnsi"/>
        </w:rPr>
        <w:t>OBS.- Base Granular Compactada de 15 cm en situaciones específicas según M.C.V.U.</w:t>
      </w:r>
    </w:p>
    <w:p w:rsidR="00B714DF" w:rsidRPr="00417269" w:rsidRDefault="00B714DF" w:rsidP="00B714DF">
      <w:pPr>
        <w:spacing w:after="0"/>
        <w:jc w:val="both"/>
        <w:rPr>
          <w:rFonts w:asciiTheme="minorHAnsi" w:hAnsiTheme="minorHAnsi" w:cstheme="minorHAnsi"/>
          <w:sz w:val="24"/>
          <w:szCs w:val="24"/>
        </w:rPr>
      </w:pPr>
    </w:p>
    <w:p w:rsidR="00B714DF" w:rsidRPr="00417269" w:rsidRDefault="00B714DF" w:rsidP="00B714DF">
      <w:pPr>
        <w:spacing w:after="0"/>
        <w:jc w:val="center"/>
        <w:rPr>
          <w:rFonts w:asciiTheme="minorHAnsi" w:hAnsiTheme="minorHAnsi" w:cstheme="minorHAnsi"/>
        </w:rPr>
      </w:pPr>
    </w:p>
    <w:p w:rsidR="00B714DF" w:rsidRDefault="00B714DF"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Default="00311A06" w:rsidP="00C54CCC">
      <w:pPr>
        <w:spacing w:after="0"/>
        <w:jc w:val="center"/>
      </w:pPr>
    </w:p>
    <w:p w:rsidR="00311A06" w:rsidRPr="00417269" w:rsidRDefault="00311A06" w:rsidP="00311A06">
      <w:pPr>
        <w:spacing w:after="0"/>
        <w:jc w:val="both"/>
        <w:rPr>
          <w:rFonts w:asciiTheme="minorHAnsi" w:hAnsiTheme="minorHAnsi" w:cstheme="minorHAnsi"/>
          <w:b/>
        </w:rPr>
      </w:pPr>
      <w:r>
        <w:rPr>
          <w:rFonts w:asciiTheme="minorHAnsi" w:hAnsiTheme="minorHAnsi" w:cstheme="minorHAnsi"/>
          <w:b/>
        </w:rPr>
        <w:lastRenderedPageBreak/>
        <w:t>Anexo 5</w:t>
      </w:r>
    </w:p>
    <w:p w:rsidR="00311A06" w:rsidRPr="00417269" w:rsidRDefault="00311A06" w:rsidP="005E195B">
      <w:pPr>
        <w:jc w:val="both"/>
        <w:rPr>
          <w:rFonts w:asciiTheme="minorHAnsi" w:hAnsiTheme="minorHAnsi" w:cstheme="minorHAnsi"/>
        </w:rPr>
      </w:pPr>
      <w:r w:rsidRPr="00417269">
        <w:rPr>
          <w:rFonts w:asciiTheme="minorHAnsi" w:hAnsiTheme="minorHAnsi" w:cstheme="minorHAnsi"/>
          <w:sz w:val="24"/>
          <w:szCs w:val="24"/>
        </w:rPr>
        <w:t xml:space="preserve">La figura abajo es un detalle </w:t>
      </w:r>
      <w:r>
        <w:rPr>
          <w:rFonts w:asciiTheme="minorHAnsi" w:hAnsiTheme="minorHAnsi" w:cstheme="minorHAnsi"/>
          <w:sz w:val="24"/>
          <w:szCs w:val="24"/>
        </w:rPr>
        <w:t>Constructivo de las Bocas Tormentas</w:t>
      </w:r>
      <w:r w:rsidRPr="00417269">
        <w:rPr>
          <w:rFonts w:asciiTheme="minorHAnsi" w:hAnsiTheme="minorHAnsi" w:cstheme="minorHAnsi"/>
          <w:sz w:val="24"/>
          <w:szCs w:val="24"/>
        </w:rPr>
        <w:t xml:space="preserve"> que la empresa contratada deberá construir</w:t>
      </w:r>
    </w:p>
    <w:p w:rsidR="00311A06" w:rsidRDefault="00311A06" w:rsidP="00311A06">
      <w:pPr>
        <w:spacing w:after="0"/>
        <w:jc w:val="center"/>
      </w:pPr>
      <w:r w:rsidRPr="00192255">
        <w:rPr>
          <w:rFonts w:asciiTheme="minorHAnsi" w:hAnsiTheme="minorHAnsi" w:cstheme="minorHAnsi"/>
          <w:noProof/>
          <w:sz w:val="24"/>
          <w:szCs w:val="24"/>
          <w:lang w:val="es-ES" w:eastAsia="es-ES"/>
        </w:rPr>
        <w:drawing>
          <wp:inline distT="0" distB="0" distL="0" distR="0" wp14:anchorId="48D1749E" wp14:editId="2673BC2C">
            <wp:extent cx="6941561" cy="5839372"/>
            <wp:effectExtent l="0" t="127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948820" cy="5845479"/>
                    </a:xfrm>
                    <a:prstGeom prst="rect">
                      <a:avLst/>
                    </a:prstGeom>
                    <a:noFill/>
                    <a:ln>
                      <a:noFill/>
                    </a:ln>
                  </pic:spPr>
                </pic:pic>
              </a:graphicData>
            </a:graphic>
          </wp:inline>
        </w:drawing>
      </w:r>
    </w:p>
    <w:sectPr w:rsidR="00311A06" w:rsidSect="009D5B10">
      <w:headerReference w:type="default" r:id="rId15"/>
      <w:footerReference w:type="default" r:id="rId16"/>
      <w:headerReference w:type="first" r:id="rId17"/>
      <w:pgSz w:w="12240" w:h="15840"/>
      <w:pgMar w:top="1418" w:right="1701" w:bottom="1701" w:left="1701"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CEC" w:rsidRDefault="00117CEC">
      <w:pPr>
        <w:spacing w:after="0" w:line="240" w:lineRule="auto"/>
      </w:pPr>
      <w:r>
        <w:separator/>
      </w:r>
    </w:p>
  </w:endnote>
  <w:endnote w:type="continuationSeparator" w:id="0">
    <w:p w:rsidR="00117CEC" w:rsidRDefault="00117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87E" w:rsidRPr="009358EB" w:rsidRDefault="00FB787E">
    <w:pPr>
      <w:spacing w:after="720"/>
      <w:rPr>
        <w:rFonts w:ascii="Arial" w:hAnsi="Arial" w:cs="Arial"/>
        <w:sz w:val="16"/>
        <w:szCs w:val="16"/>
      </w:rPr>
    </w:pPr>
    <w:r w:rsidRPr="009358EB">
      <w:rPr>
        <w:rFonts w:ascii="Arial" w:hAnsi="Arial" w:cs="Arial"/>
        <w:sz w:val="16"/>
        <w:szCs w:val="16"/>
      </w:rPr>
      <w:t>PLIEGO DE BASES Y CONDICIONES PARTICULARES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CEC" w:rsidRDefault="00117CEC">
      <w:pPr>
        <w:spacing w:after="0" w:line="240" w:lineRule="auto"/>
      </w:pPr>
      <w:r>
        <w:separator/>
      </w:r>
    </w:p>
  </w:footnote>
  <w:footnote w:type="continuationSeparator" w:id="0">
    <w:p w:rsidR="00117CEC" w:rsidRDefault="00117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87E" w:rsidRDefault="00FB787E">
    <w:pPr>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87E" w:rsidRDefault="00FB787E">
    <w:pPr>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720"/>
        </w:tabs>
        <w:ind w:left="360" w:firstLine="0"/>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Verdana" w:hAnsi="Verdana" w:cs="Verdana"/>
        <w:b w:val="0"/>
        <w:bCs w:val="0"/>
        <w:i w:val="0"/>
        <w:iCs w:val="0"/>
        <w:strike w:val="0"/>
        <w:dstrike w:val="0"/>
        <w:color w:val="000000"/>
        <w:sz w:val="20"/>
        <w:szCs w:val="20"/>
        <w:u w:val="none"/>
        <w:lang w:val="es-ES"/>
      </w:rPr>
    </w:lvl>
  </w:abstractNum>
  <w:abstractNum w:abstractNumId="2">
    <w:nsid w:val="000D1885"/>
    <w:multiLevelType w:val="hybridMultilevel"/>
    <w:tmpl w:val="3F5AD5AE"/>
    <w:lvl w:ilvl="0" w:tplc="853609E6">
      <w:numFmt w:val="bullet"/>
      <w:lvlText w:val="-"/>
      <w:lvlJc w:val="left"/>
      <w:pPr>
        <w:ind w:left="720" w:hanging="360"/>
      </w:pPr>
      <w:rPr>
        <w:rFonts w:ascii="Calibri" w:eastAsia="Calibri" w:hAnsi="Calibri" w:cs="Calibri"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F0031E"/>
    <w:multiLevelType w:val="multilevel"/>
    <w:tmpl w:val="92BE265C"/>
    <w:lvl w:ilvl="0">
      <w:start w:val="6"/>
      <w:numFmt w:val="decimal"/>
      <w:lvlText w:val="%1."/>
      <w:lvlJc w:val="left"/>
      <w:pPr>
        <w:ind w:left="375" w:hanging="37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5AD797D"/>
    <w:multiLevelType w:val="hybridMultilevel"/>
    <w:tmpl w:val="174E5DE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0B0F6DAE"/>
    <w:multiLevelType w:val="hybridMultilevel"/>
    <w:tmpl w:val="AEB4AB3A"/>
    <w:lvl w:ilvl="0" w:tplc="4F80509A">
      <w:start w:val="3"/>
      <w:numFmt w:val="decimal"/>
      <w:lvlText w:val="%1-"/>
      <w:lvlJc w:val="left"/>
      <w:pPr>
        <w:ind w:left="2160" w:hanging="360"/>
      </w:pPr>
      <w:rPr>
        <w:rFonts w:hint="default"/>
        <w:b/>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6">
    <w:nsid w:val="14D31E43"/>
    <w:multiLevelType w:val="hybridMultilevel"/>
    <w:tmpl w:val="4CC0C55C"/>
    <w:lvl w:ilvl="0" w:tplc="09D23D26">
      <w:start w:val="1"/>
      <w:numFmt w:val="decimal"/>
      <w:pStyle w:val="TituloT1"/>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7">
    <w:nsid w:val="1E736B81"/>
    <w:multiLevelType w:val="multilevel"/>
    <w:tmpl w:val="FFA4E8E8"/>
    <w:lvl w:ilvl="0">
      <w:start w:val="2"/>
      <w:numFmt w:val="decimal"/>
      <w:lvlText w:val="%1."/>
      <w:lvlJc w:val="left"/>
      <w:pPr>
        <w:ind w:left="465" w:firstLine="465"/>
      </w:pPr>
      <w:rPr>
        <w:vertAlign w:val="baseline"/>
      </w:rPr>
    </w:lvl>
    <w:lvl w:ilvl="1">
      <w:start w:val="1"/>
      <w:numFmt w:val="decimal"/>
      <w:lvlText w:val="%1.%2-"/>
      <w:lvlJc w:val="left"/>
      <w:pPr>
        <w:ind w:left="1440" w:firstLine="2160"/>
      </w:pPr>
      <w:rPr>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4320" w:firstLine="720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6120" w:firstLine="1044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920" w:firstLine="13680"/>
      </w:pPr>
      <w:rPr>
        <w:vertAlign w:val="baseline"/>
      </w:rPr>
    </w:lvl>
  </w:abstractNum>
  <w:abstractNum w:abstractNumId="8">
    <w:nsid w:val="1F9600DC"/>
    <w:multiLevelType w:val="multilevel"/>
    <w:tmpl w:val="45A4EFF0"/>
    <w:lvl w:ilvl="0">
      <w:start w:val="2"/>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92B17A1"/>
    <w:multiLevelType w:val="multilevel"/>
    <w:tmpl w:val="07165A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AA7C7D"/>
    <w:multiLevelType w:val="hybridMultilevel"/>
    <w:tmpl w:val="2BF4B9EA"/>
    <w:lvl w:ilvl="0" w:tplc="01C40EFC">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AB02843"/>
    <w:multiLevelType w:val="hybridMultilevel"/>
    <w:tmpl w:val="A7C0EBCA"/>
    <w:lvl w:ilvl="0" w:tplc="0E1465CC">
      <w:start w:val="2"/>
      <w:numFmt w:val="decimal"/>
      <w:lvlText w:val="%1-"/>
      <w:lvlJc w:val="left"/>
      <w:pPr>
        <w:ind w:left="2487" w:hanging="360"/>
      </w:pPr>
      <w:rPr>
        <w:rFonts w:hint="default"/>
        <w:b/>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12">
    <w:nsid w:val="3C596D9E"/>
    <w:multiLevelType w:val="hybridMultilevel"/>
    <w:tmpl w:val="101E9152"/>
    <w:lvl w:ilvl="0" w:tplc="380A000B">
      <w:start w:val="1"/>
      <w:numFmt w:val="bullet"/>
      <w:lvlText w:val=""/>
      <w:lvlJc w:val="left"/>
      <w:pPr>
        <w:ind w:left="1428" w:hanging="360"/>
      </w:pPr>
      <w:rPr>
        <w:rFonts w:ascii="Wingdings" w:hAnsi="Wingdings"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13">
    <w:nsid w:val="48C27E37"/>
    <w:multiLevelType w:val="multilevel"/>
    <w:tmpl w:val="BE0679E4"/>
    <w:lvl w:ilvl="0">
      <w:start w:val="1"/>
      <w:numFmt w:val="bullet"/>
      <w:lvlText w:val="●"/>
      <w:lvlJc w:val="left"/>
      <w:pPr>
        <w:ind w:left="720" w:firstLine="1080"/>
      </w:pPr>
      <w:rPr>
        <w:rFonts w:ascii="Arial" w:eastAsia="Arial" w:hAnsi="Arial" w:cs="Arial"/>
        <w:b w:val="0"/>
        <w:i w:val="0"/>
        <w:strike w:val="0"/>
        <w:color w:val="000000"/>
        <w:sz w:val="20"/>
        <w:szCs w:val="20"/>
        <w:u w:val="none"/>
        <w:vertAlign w:val="baseline"/>
      </w:rPr>
    </w:lvl>
    <w:lvl w:ilvl="1">
      <w:start w:val="1"/>
      <w:numFmt w:val="bullet"/>
      <w:lvlText w:val="○"/>
      <w:lvlJc w:val="left"/>
      <w:pPr>
        <w:ind w:left="1440" w:firstLine="2520"/>
      </w:pPr>
      <w:rPr>
        <w:rFonts w:ascii="Arial" w:eastAsia="Arial" w:hAnsi="Arial" w:cs="Arial"/>
        <w:b w:val="0"/>
        <w:i w:val="0"/>
        <w:strike w:val="0"/>
        <w:color w:val="000000"/>
        <w:sz w:val="20"/>
        <w:szCs w:val="20"/>
        <w:u w:val="none"/>
        <w:vertAlign w:val="baseline"/>
      </w:rPr>
    </w:lvl>
    <w:lvl w:ilvl="2">
      <w:start w:val="1"/>
      <w:numFmt w:val="bullet"/>
      <w:lvlText w:val="■"/>
      <w:lvlJc w:val="left"/>
      <w:pPr>
        <w:ind w:left="21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2880" w:firstLine="540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0" w:firstLine="6840"/>
      </w:pPr>
      <w:rPr>
        <w:rFonts w:ascii="Arial" w:eastAsia="Arial" w:hAnsi="Arial" w:cs="Arial"/>
        <w:b w:val="0"/>
        <w:i w:val="0"/>
        <w:strike w:val="0"/>
        <w:color w:val="000000"/>
        <w:sz w:val="20"/>
        <w:szCs w:val="20"/>
        <w:u w:val="none"/>
        <w:vertAlign w:val="baseline"/>
      </w:rPr>
    </w:lvl>
    <w:lvl w:ilvl="5">
      <w:start w:val="1"/>
      <w:numFmt w:val="bullet"/>
      <w:lvlText w:val="■"/>
      <w:lvlJc w:val="left"/>
      <w:pPr>
        <w:ind w:left="4320" w:firstLine="8460"/>
      </w:pPr>
      <w:rPr>
        <w:rFonts w:ascii="Arial" w:eastAsia="Arial" w:hAnsi="Arial" w:cs="Arial"/>
        <w:b w:val="0"/>
        <w:i w:val="0"/>
        <w:strike w:val="0"/>
        <w:color w:val="000000"/>
        <w:sz w:val="20"/>
        <w:szCs w:val="20"/>
        <w:u w:val="none"/>
        <w:vertAlign w:val="baseline"/>
      </w:rPr>
    </w:lvl>
    <w:lvl w:ilvl="6">
      <w:start w:val="1"/>
      <w:numFmt w:val="bullet"/>
      <w:lvlText w:val="●"/>
      <w:lvlJc w:val="left"/>
      <w:pPr>
        <w:ind w:left="5040" w:firstLine="9720"/>
      </w:pPr>
      <w:rPr>
        <w:rFonts w:ascii="Arial" w:eastAsia="Arial" w:hAnsi="Arial" w:cs="Arial"/>
        <w:b w:val="0"/>
        <w:i w:val="0"/>
        <w:strike w:val="0"/>
        <w:color w:val="000000"/>
        <w:sz w:val="20"/>
        <w:szCs w:val="20"/>
        <w:u w:val="none"/>
        <w:vertAlign w:val="baseline"/>
      </w:rPr>
    </w:lvl>
    <w:lvl w:ilvl="7">
      <w:start w:val="1"/>
      <w:numFmt w:val="bullet"/>
      <w:lvlText w:val="○"/>
      <w:lvlJc w:val="left"/>
      <w:pPr>
        <w:ind w:left="5760" w:firstLine="11160"/>
      </w:pPr>
      <w:rPr>
        <w:rFonts w:ascii="Arial" w:eastAsia="Arial" w:hAnsi="Arial" w:cs="Arial"/>
        <w:b w:val="0"/>
        <w:i w:val="0"/>
        <w:strike w:val="0"/>
        <w:color w:val="000000"/>
        <w:sz w:val="20"/>
        <w:szCs w:val="20"/>
        <w:u w:val="none"/>
        <w:vertAlign w:val="baseline"/>
      </w:rPr>
    </w:lvl>
    <w:lvl w:ilvl="8">
      <w:start w:val="1"/>
      <w:numFmt w:val="bullet"/>
      <w:lvlText w:val="■"/>
      <w:lvlJc w:val="left"/>
      <w:pPr>
        <w:ind w:left="6480" w:firstLine="12780"/>
      </w:pPr>
      <w:rPr>
        <w:rFonts w:ascii="Arial" w:eastAsia="Arial" w:hAnsi="Arial" w:cs="Arial"/>
        <w:b w:val="0"/>
        <w:i w:val="0"/>
        <w:strike w:val="0"/>
        <w:color w:val="000000"/>
        <w:sz w:val="20"/>
        <w:szCs w:val="20"/>
        <w:u w:val="none"/>
        <w:vertAlign w:val="baseline"/>
      </w:rPr>
    </w:lvl>
  </w:abstractNum>
  <w:abstractNum w:abstractNumId="14">
    <w:nsid w:val="513E6FEB"/>
    <w:multiLevelType w:val="multilevel"/>
    <w:tmpl w:val="CCE6471C"/>
    <w:lvl w:ilvl="0">
      <w:start w:val="2"/>
      <w:numFmt w:val="decimal"/>
      <w:lvlText w:val="%1"/>
      <w:lvlJc w:val="left"/>
      <w:pPr>
        <w:ind w:left="360" w:hanging="360"/>
      </w:pPr>
      <w:rPr>
        <w:rFonts w:hint="default"/>
        <w:b/>
      </w:rPr>
    </w:lvl>
    <w:lvl w:ilvl="1">
      <w:start w:val="4"/>
      <w:numFmt w:val="decimal"/>
      <w:lvlText w:val="%1.%2"/>
      <w:lvlJc w:val="left"/>
      <w:pPr>
        <w:ind w:left="120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160" w:hanging="1440"/>
      </w:pPr>
      <w:rPr>
        <w:rFonts w:hint="default"/>
        <w:b/>
      </w:rPr>
    </w:lvl>
  </w:abstractNum>
  <w:abstractNum w:abstractNumId="15">
    <w:nsid w:val="53D025C0"/>
    <w:multiLevelType w:val="multilevel"/>
    <w:tmpl w:val="EEB65D32"/>
    <w:lvl w:ilvl="0">
      <w:start w:val="1"/>
      <w:numFmt w:val="lowerLetter"/>
      <w:lvlText w:val="%1)"/>
      <w:lvlJc w:val="left"/>
      <w:pPr>
        <w:ind w:left="720" w:firstLine="1080"/>
      </w:pPr>
      <w:rPr>
        <w:b/>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543E1671"/>
    <w:multiLevelType w:val="multilevel"/>
    <w:tmpl w:val="D376E6A8"/>
    <w:lvl w:ilvl="0">
      <w:start w:val="1"/>
      <w:numFmt w:val="decimal"/>
      <w:lvlText w:val="%1."/>
      <w:lvlJc w:val="left"/>
      <w:pPr>
        <w:ind w:left="360" w:hanging="360"/>
      </w:pPr>
    </w:lvl>
    <w:lvl w:ilvl="1">
      <w:start w:val="1"/>
      <w:numFmt w:val="decimal"/>
      <w:pStyle w:val="Titulo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71E684B"/>
    <w:multiLevelType w:val="hybridMultilevel"/>
    <w:tmpl w:val="8DE0581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8">
    <w:nsid w:val="599C106B"/>
    <w:multiLevelType w:val="multilevel"/>
    <w:tmpl w:val="FFA4E8E8"/>
    <w:lvl w:ilvl="0">
      <w:start w:val="2"/>
      <w:numFmt w:val="decimal"/>
      <w:lvlText w:val="%1."/>
      <w:lvlJc w:val="left"/>
      <w:pPr>
        <w:ind w:left="465" w:firstLine="465"/>
      </w:pPr>
      <w:rPr>
        <w:vertAlign w:val="baseline"/>
      </w:rPr>
    </w:lvl>
    <w:lvl w:ilvl="1">
      <w:start w:val="1"/>
      <w:numFmt w:val="decimal"/>
      <w:lvlText w:val="%1.%2-"/>
      <w:lvlJc w:val="left"/>
      <w:pPr>
        <w:ind w:left="1440" w:firstLine="2160"/>
      </w:pPr>
      <w:rPr>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4320" w:firstLine="720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6120" w:firstLine="1044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920" w:firstLine="13680"/>
      </w:pPr>
      <w:rPr>
        <w:vertAlign w:val="baseline"/>
      </w:rPr>
    </w:lvl>
  </w:abstractNum>
  <w:abstractNum w:abstractNumId="19">
    <w:nsid w:val="5FB57A11"/>
    <w:multiLevelType w:val="multilevel"/>
    <w:tmpl w:val="84262AF8"/>
    <w:lvl w:ilvl="0">
      <w:start w:val="1"/>
      <w:numFmt w:val="lowerLetter"/>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0">
    <w:nsid w:val="601D75A8"/>
    <w:multiLevelType w:val="hybridMultilevel"/>
    <w:tmpl w:val="105883DE"/>
    <w:lvl w:ilvl="0" w:tplc="06D44AE8">
      <w:start w:val="2"/>
      <w:numFmt w:val="bullet"/>
      <w:lvlText w:val="-"/>
      <w:lvlJc w:val="left"/>
      <w:pPr>
        <w:ind w:left="720" w:hanging="360"/>
      </w:pPr>
      <w:rPr>
        <w:rFonts w:ascii="Calibri" w:eastAsia="Calibr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1BE0512"/>
    <w:multiLevelType w:val="multilevel"/>
    <w:tmpl w:val="698A4F7A"/>
    <w:lvl w:ilvl="0">
      <w:start w:val="1"/>
      <w:numFmt w:val="decimal"/>
      <w:lvlText w:val="%1-"/>
      <w:lvlJc w:val="left"/>
      <w:pPr>
        <w:ind w:left="720" w:firstLine="1080"/>
      </w:pPr>
      <w:rPr>
        <w:sz w:val="24"/>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2">
    <w:nsid w:val="643210ED"/>
    <w:multiLevelType w:val="multilevel"/>
    <w:tmpl w:val="B406E9EA"/>
    <w:lvl w:ilvl="0">
      <w:start w:val="1"/>
      <w:numFmt w:val="decimal"/>
      <w:lvlText w:val="%1."/>
      <w:lvlJc w:val="left"/>
      <w:pPr>
        <w:ind w:left="375" w:firstLine="375"/>
      </w:pPr>
      <w:rPr>
        <w:vertAlign w:val="baseline"/>
      </w:rPr>
    </w:lvl>
    <w:lvl w:ilvl="1">
      <w:start w:val="1"/>
      <w:numFmt w:val="decimal"/>
      <w:lvlText w:val="%1.%2-"/>
      <w:lvlJc w:val="left"/>
      <w:pPr>
        <w:ind w:left="1440" w:firstLine="2160"/>
      </w:pPr>
      <w:rPr>
        <w:b w:val="0"/>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3960" w:firstLine="684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5760" w:firstLine="1008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560" w:firstLine="13320"/>
      </w:pPr>
      <w:rPr>
        <w:vertAlign w:val="baseline"/>
      </w:rPr>
    </w:lvl>
  </w:abstractNum>
  <w:abstractNum w:abstractNumId="23">
    <w:nsid w:val="64E318F8"/>
    <w:multiLevelType w:val="multilevel"/>
    <w:tmpl w:val="C8A62122"/>
    <w:lvl w:ilvl="0">
      <w:start w:val="1"/>
      <w:numFmt w:val="decimal"/>
      <w:lvlText w:val="%1."/>
      <w:lvlJc w:val="left"/>
      <w:pPr>
        <w:ind w:left="360" w:hanging="360"/>
      </w:pPr>
      <w:rPr>
        <w:rFonts w:hint="default"/>
        <w:b w:val="0"/>
        <w:u w:val="none"/>
      </w:r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083275E"/>
    <w:multiLevelType w:val="hybridMultilevel"/>
    <w:tmpl w:val="D4A42CB8"/>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nsid w:val="725F098A"/>
    <w:multiLevelType w:val="hybridMultilevel"/>
    <w:tmpl w:val="2BCEE9BE"/>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nsid w:val="7FDF6204"/>
    <w:multiLevelType w:val="multilevel"/>
    <w:tmpl w:val="0C0A001F"/>
    <w:lvl w:ilvl="0">
      <w:start w:val="1"/>
      <w:numFmt w:val="decimal"/>
      <w:lvlText w:val="%1."/>
      <w:lvlJc w:val="left"/>
      <w:pPr>
        <w:ind w:left="360" w:hanging="360"/>
      </w:pPr>
      <w:rPr>
        <w:rFonts w:hint="default"/>
        <w:b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13"/>
  </w:num>
  <w:num w:numId="3">
    <w:abstractNumId w:val="15"/>
  </w:num>
  <w:num w:numId="4">
    <w:abstractNumId w:val="19"/>
  </w:num>
  <w:num w:numId="5">
    <w:abstractNumId w:val="22"/>
  </w:num>
  <w:num w:numId="6">
    <w:abstractNumId w:val="7"/>
  </w:num>
  <w:num w:numId="7">
    <w:abstractNumId w:val="2"/>
  </w:num>
  <w:num w:numId="8">
    <w:abstractNumId w:val="0"/>
  </w:num>
  <w:num w:numId="9">
    <w:abstractNumId w:val="1"/>
  </w:num>
  <w:num w:numId="10">
    <w:abstractNumId w:val="25"/>
  </w:num>
  <w:num w:numId="11">
    <w:abstractNumId w:val="6"/>
  </w:num>
  <w:num w:numId="12">
    <w:abstractNumId w:val="4"/>
  </w:num>
  <w:num w:numId="13">
    <w:abstractNumId w:val="16"/>
  </w:num>
  <w:num w:numId="14">
    <w:abstractNumId w:val="9"/>
  </w:num>
  <w:num w:numId="15">
    <w:abstractNumId w:val="24"/>
  </w:num>
  <w:num w:numId="16">
    <w:abstractNumId w:val="12"/>
  </w:num>
  <w:num w:numId="17">
    <w:abstractNumId w:val="10"/>
  </w:num>
  <w:num w:numId="18">
    <w:abstractNumId w:val="3"/>
  </w:num>
  <w:num w:numId="19">
    <w:abstractNumId w:val="26"/>
  </w:num>
  <w:num w:numId="20">
    <w:abstractNumId w:val="23"/>
  </w:num>
  <w:num w:numId="21">
    <w:abstractNumId w:val="5"/>
  </w:num>
  <w:num w:numId="22">
    <w:abstractNumId w:val="11"/>
  </w:num>
  <w:num w:numId="23">
    <w:abstractNumId w:val="8"/>
  </w:num>
  <w:num w:numId="24">
    <w:abstractNumId w:val="20"/>
  </w:num>
  <w:num w:numId="25">
    <w:abstractNumId w:val="17"/>
  </w:num>
  <w:num w:numId="26">
    <w:abstractNumId w:val="18"/>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DCB"/>
    <w:rsid w:val="00001891"/>
    <w:rsid w:val="00013923"/>
    <w:rsid w:val="00023054"/>
    <w:rsid w:val="00034AEC"/>
    <w:rsid w:val="0003545B"/>
    <w:rsid w:val="0004447E"/>
    <w:rsid w:val="00051668"/>
    <w:rsid w:val="00053A8F"/>
    <w:rsid w:val="000645CE"/>
    <w:rsid w:val="00064CA8"/>
    <w:rsid w:val="000731FA"/>
    <w:rsid w:val="0007405B"/>
    <w:rsid w:val="00074482"/>
    <w:rsid w:val="00076461"/>
    <w:rsid w:val="000C44CF"/>
    <w:rsid w:val="000D0CCB"/>
    <w:rsid w:val="000D3282"/>
    <w:rsid w:val="000D7D21"/>
    <w:rsid w:val="000E2913"/>
    <w:rsid w:val="000E4F40"/>
    <w:rsid w:val="000E7E5C"/>
    <w:rsid w:val="000F0C4F"/>
    <w:rsid w:val="00101C15"/>
    <w:rsid w:val="0010311C"/>
    <w:rsid w:val="001161AD"/>
    <w:rsid w:val="00117CEC"/>
    <w:rsid w:val="00120A6B"/>
    <w:rsid w:val="00124B3D"/>
    <w:rsid w:val="00132010"/>
    <w:rsid w:val="00134884"/>
    <w:rsid w:val="00146A3C"/>
    <w:rsid w:val="001572D3"/>
    <w:rsid w:val="001665D5"/>
    <w:rsid w:val="00166606"/>
    <w:rsid w:val="0017687C"/>
    <w:rsid w:val="00193EA1"/>
    <w:rsid w:val="001B0965"/>
    <w:rsid w:val="001B1996"/>
    <w:rsid w:val="001B7B8C"/>
    <w:rsid w:val="001D2FD2"/>
    <w:rsid w:val="001D66A2"/>
    <w:rsid w:val="001F20FA"/>
    <w:rsid w:val="00204982"/>
    <w:rsid w:val="0020533A"/>
    <w:rsid w:val="0020683F"/>
    <w:rsid w:val="00215947"/>
    <w:rsid w:val="00221BD5"/>
    <w:rsid w:val="00223357"/>
    <w:rsid w:val="00233BBF"/>
    <w:rsid w:val="00234BEF"/>
    <w:rsid w:val="002354D7"/>
    <w:rsid w:val="00240D71"/>
    <w:rsid w:val="00245568"/>
    <w:rsid w:val="00246350"/>
    <w:rsid w:val="00274D9C"/>
    <w:rsid w:val="0028129F"/>
    <w:rsid w:val="002849B3"/>
    <w:rsid w:val="00292CE8"/>
    <w:rsid w:val="00292E0F"/>
    <w:rsid w:val="002C0A16"/>
    <w:rsid w:val="002D3E8A"/>
    <w:rsid w:val="002E0CBF"/>
    <w:rsid w:val="002E7E58"/>
    <w:rsid w:val="002F05BD"/>
    <w:rsid w:val="002F566F"/>
    <w:rsid w:val="002F672E"/>
    <w:rsid w:val="003070DC"/>
    <w:rsid w:val="0031001A"/>
    <w:rsid w:val="00311A06"/>
    <w:rsid w:val="00313247"/>
    <w:rsid w:val="0031703F"/>
    <w:rsid w:val="0032100B"/>
    <w:rsid w:val="00322046"/>
    <w:rsid w:val="0032369A"/>
    <w:rsid w:val="00330734"/>
    <w:rsid w:val="0033637D"/>
    <w:rsid w:val="00336E91"/>
    <w:rsid w:val="00337896"/>
    <w:rsid w:val="00342DFD"/>
    <w:rsid w:val="00346F33"/>
    <w:rsid w:val="00353662"/>
    <w:rsid w:val="00362C27"/>
    <w:rsid w:val="0036406D"/>
    <w:rsid w:val="00365234"/>
    <w:rsid w:val="0037340A"/>
    <w:rsid w:val="00374D48"/>
    <w:rsid w:val="003811C5"/>
    <w:rsid w:val="00381CC5"/>
    <w:rsid w:val="0038349C"/>
    <w:rsid w:val="003840EA"/>
    <w:rsid w:val="003A0899"/>
    <w:rsid w:val="003A2299"/>
    <w:rsid w:val="003A35F4"/>
    <w:rsid w:val="003B5F62"/>
    <w:rsid w:val="003B6726"/>
    <w:rsid w:val="003C4DFB"/>
    <w:rsid w:val="003D1DCE"/>
    <w:rsid w:val="003D5157"/>
    <w:rsid w:val="003D7DBB"/>
    <w:rsid w:val="003E22C6"/>
    <w:rsid w:val="003F14D7"/>
    <w:rsid w:val="003F50CA"/>
    <w:rsid w:val="004024CE"/>
    <w:rsid w:val="00403841"/>
    <w:rsid w:val="00416E56"/>
    <w:rsid w:val="004256F8"/>
    <w:rsid w:val="00433E44"/>
    <w:rsid w:val="00450F33"/>
    <w:rsid w:val="00452335"/>
    <w:rsid w:val="004606EF"/>
    <w:rsid w:val="00464AC1"/>
    <w:rsid w:val="00465C72"/>
    <w:rsid w:val="0047179F"/>
    <w:rsid w:val="00483F98"/>
    <w:rsid w:val="004A47EE"/>
    <w:rsid w:val="004B1A61"/>
    <w:rsid w:val="004B21B8"/>
    <w:rsid w:val="004B2A1B"/>
    <w:rsid w:val="004C3BE4"/>
    <w:rsid w:val="004D281B"/>
    <w:rsid w:val="004D2F89"/>
    <w:rsid w:val="004D5E78"/>
    <w:rsid w:val="004E1784"/>
    <w:rsid w:val="004E500E"/>
    <w:rsid w:val="004F1513"/>
    <w:rsid w:val="00507173"/>
    <w:rsid w:val="005217BA"/>
    <w:rsid w:val="00522FB6"/>
    <w:rsid w:val="00541DBE"/>
    <w:rsid w:val="00542B7E"/>
    <w:rsid w:val="00545B79"/>
    <w:rsid w:val="00552541"/>
    <w:rsid w:val="005568A2"/>
    <w:rsid w:val="00572612"/>
    <w:rsid w:val="0057434B"/>
    <w:rsid w:val="005A1E00"/>
    <w:rsid w:val="005A7844"/>
    <w:rsid w:val="005B4780"/>
    <w:rsid w:val="005B7FE7"/>
    <w:rsid w:val="005D119D"/>
    <w:rsid w:val="005E195B"/>
    <w:rsid w:val="005E46BD"/>
    <w:rsid w:val="005F5C42"/>
    <w:rsid w:val="00603847"/>
    <w:rsid w:val="00603FAF"/>
    <w:rsid w:val="00605F4A"/>
    <w:rsid w:val="00615F36"/>
    <w:rsid w:val="006232B3"/>
    <w:rsid w:val="00625FFB"/>
    <w:rsid w:val="0063165A"/>
    <w:rsid w:val="00636739"/>
    <w:rsid w:val="006378D8"/>
    <w:rsid w:val="00640313"/>
    <w:rsid w:val="00640BB4"/>
    <w:rsid w:val="00646B65"/>
    <w:rsid w:val="00654138"/>
    <w:rsid w:val="006607EA"/>
    <w:rsid w:val="00662FF1"/>
    <w:rsid w:val="00663339"/>
    <w:rsid w:val="006707DD"/>
    <w:rsid w:val="00683451"/>
    <w:rsid w:val="00685275"/>
    <w:rsid w:val="00692D79"/>
    <w:rsid w:val="006B3531"/>
    <w:rsid w:val="006B47BD"/>
    <w:rsid w:val="006F506B"/>
    <w:rsid w:val="00700C8F"/>
    <w:rsid w:val="00711F4D"/>
    <w:rsid w:val="00731BB1"/>
    <w:rsid w:val="00735C70"/>
    <w:rsid w:val="00741757"/>
    <w:rsid w:val="0075346C"/>
    <w:rsid w:val="00754569"/>
    <w:rsid w:val="00755637"/>
    <w:rsid w:val="007557BC"/>
    <w:rsid w:val="00760A98"/>
    <w:rsid w:val="00772783"/>
    <w:rsid w:val="00772BAB"/>
    <w:rsid w:val="00773FC5"/>
    <w:rsid w:val="00795167"/>
    <w:rsid w:val="007A642A"/>
    <w:rsid w:val="007A6727"/>
    <w:rsid w:val="007B1F9B"/>
    <w:rsid w:val="007C3124"/>
    <w:rsid w:val="007C627E"/>
    <w:rsid w:val="007D3F0B"/>
    <w:rsid w:val="007F1060"/>
    <w:rsid w:val="007F7567"/>
    <w:rsid w:val="008018C0"/>
    <w:rsid w:val="0081122A"/>
    <w:rsid w:val="00811D4E"/>
    <w:rsid w:val="008132C2"/>
    <w:rsid w:val="0081498B"/>
    <w:rsid w:val="00815AE6"/>
    <w:rsid w:val="00817AA3"/>
    <w:rsid w:val="00822396"/>
    <w:rsid w:val="0082731D"/>
    <w:rsid w:val="008276D5"/>
    <w:rsid w:val="00827F5B"/>
    <w:rsid w:val="00832994"/>
    <w:rsid w:val="00843566"/>
    <w:rsid w:val="0085509F"/>
    <w:rsid w:val="00863698"/>
    <w:rsid w:val="00864EBA"/>
    <w:rsid w:val="00870FFD"/>
    <w:rsid w:val="0087287F"/>
    <w:rsid w:val="00881B00"/>
    <w:rsid w:val="008854B1"/>
    <w:rsid w:val="00885F5C"/>
    <w:rsid w:val="008874CD"/>
    <w:rsid w:val="0089330D"/>
    <w:rsid w:val="008977F4"/>
    <w:rsid w:val="008C157D"/>
    <w:rsid w:val="008C5AC4"/>
    <w:rsid w:val="008C7315"/>
    <w:rsid w:val="008C75CE"/>
    <w:rsid w:val="008E100B"/>
    <w:rsid w:val="008E4759"/>
    <w:rsid w:val="008F4925"/>
    <w:rsid w:val="00906907"/>
    <w:rsid w:val="00906F7F"/>
    <w:rsid w:val="0091276E"/>
    <w:rsid w:val="0091481C"/>
    <w:rsid w:val="009237D1"/>
    <w:rsid w:val="009304D0"/>
    <w:rsid w:val="009358EB"/>
    <w:rsid w:val="00945EB4"/>
    <w:rsid w:val="00952B1B"/>
    <w:rsid w:val="009531C9"/>
    <w:rsid w:val="009614F3"/>
    <w:rsid w:val="00971014"/>
    <w:rsid w:val="00986EA9"/>
    <w:rsid w:val="0099305D"/>
    <w:rsid w:val="009C224C"/>
    <w:rsid w:val="009C3CBD"/>
    <w:rsid w:val="009C48D0"/>
    <w:rsid w:val="009C501E"/>
    <w:rsid w:val="009C7EC3"/>
    <w:rsid w:val="009D50DD"/>
    <w:rsid w:val="009D5476"/>
    <w:rsid w:val="009D5B10"/>
    <w:rsid w:val="009E1586"/>
    <w:rsid w:val="009F2944"/>
    <w:rsid w:val="00A10BD7"/>
    <w:rsid w:val="00A1237A"/>
    <w:rsid w:val="00A13884"/>
    <w:rsid w:val="00A17A54"/>
    <w:rsid w:val="00A22475"/>
    <w:rsid w:val="00A267B7"/>
    <w:rsid w:val="00A4603C"/>
    <w:rsid w:val="00A53BB3"/>
    <w:rsid w:val="00A744AE"/>
    <w:rsid w:val="00A74F82"/>
    <w:rsid w:val="00A751C1"/>
    <w:rsid w:val="00A77FB1"/>
    <w:rsid w:val="00A858A1"/>
    <w:rsid w:val="00A9603F"/>
    <w:rsid w:val="00AB25F2"/>
    <w:rsid w:val="00AB2B19"/>
    <w:rsid w:val="00AC3D6A"/>
    <w:rsid w:val="00AD0261"/>
    <w:rsid w:val="00AE37EA"/>
    <w:rsid w:val="00AF3A35"/>
    <w:rsid w:val="00B07620"/>
    <w:rsid w:val="00B116E8"/>
    <w:rsid w:val="00B1326F"/>
    <w:rsid w:val="00B1580A"/>
    <w:rsid w:val="00B25EB9"/>
    <w:rsid w:val="00B30D47"/>
    <w:rsid w:val="00B44253"/>
    <w:rsid w:val="00B61981"/>
    <w:rsid w:val="00B625C0"/>
    <w:rsid w:val="00B66271"/>
    <w:rsid w:val="00B66F38"/>
    <w:rsid w:val="00B7083A"/>
    <w:rsid w:val="00B70E7D"/>
    <w:rsid w:val="00B714DF"/>
    <w:rsid w:val="00B717F0"/>
    <w:rsid w:val="00B827B0"/>
    <w:rsid w:val="00B84087"/>
    <w:rsid w:val="00B85ED9"/>
    <w:rsid w:val="00B92BE5"/>
    <w:rsid w:val="00BA32BC"/>
    <w:rsid w:val="00BA34B3"/>
    <w:rsid w:val="00BA3701"/>
    <w:rsid w:val="00BA3F6E"/>
    <w:rsid w:val="00BA600A"/>
    <w:rsid w:val="00BB0087"/>
    <w:rsid w:val="00BB7A6F"/>
    <w:rsid w:val="00BD2E77"/>
    <w:rsid w:val="00BD3936"/>
    <w:rsid w:val="00BE0928"/>
    <w:rsid w:val="00C13509"/>
    <w:rsid w:val="00C209AC"/>
    <w:rsid w:val="00C21941"/>
    <w:rsid w:val="00C23517"/>
    <w:rsid w:val="00C515E2"/>
    <w:rsid w:val="00C54CCC"/>
    <w:rsid w:val="00C57D87"/>
    <w:rsid w:val="00C641CF"/>
    <w:rsid w:val="00C65E31"/>
    <w:rsid w:val="00C666F4"/>
    <w:rsid w:val="00C67C04"/>
    <w:rsid w:val="00C75BCE"/>
    <w:rsid w:val="00C8096B"/>
    <w:rsid w:val="00C81D7E"/>
    <w:rsid w:val="00C83906"/>
    <w:rsid w:val="00C83F6C"/>
    <w:rsid w:val="00C94144"/>
    <w:rsid w:val="00C942B7"/>
    <w:rsid w:val="00CA1AE1"/>
    <w:rsid w:val="00CA26F5"/>
    <w:rsid w:val="00CA2C0A"/>
    <w:rsid w:val="00CB24CD"/>
    <w:rsid w:val="00CB31BB"/>
    <w:rsid w:val="00CB5662"/>
    <w:rsid w:val="00CC3CF1"/>
    <w:rsid w:val="00CD49B1"/>
    <w:rsid w:val="00CD660A"/>
    <w:rsid w:val="00CE1780"/>
    <w:rsid w:val="00CF4A1F"/>
    <w:rsid w:val="00CF7E14"/>
    <w:rsid w:val="00D024F2"/>
    <w:rsid w:val="00D07E8A"/>
    <w:rsid w:val="00D11E01"/>
    <w:rsid w:val="00D23996"/>
    <w:rsid w:val="00D25DA5"/>
    <w:rsid w:val="00D270B1"/>
    <w:rsid w:val="00D32876"/>
    <w:rsid w:val="00D3475F"/>
    <w:rsid w:val="00D46723"/>
    <w:rsid w:val="00D47E1E"/>
    <w:rsid w:val="00D60DCB"/>
    <w:rsid w:val="00D71677"/>
    <w:rsid w:val="00D72E46"/>
    <w:rsid w:val="00D86750"/>
    <w:rsid w:val="00D87961"/>
    <w:rsid w:val="00D91252"/>
    <w:rsid w:val="00D9516A"/>
    <w:rsid w:val="00D96D53"/>
    <w:rsid w:val="00D97D7C"/>
    <w:rsid w:val="00DC0413"/>
    <w:rsid w:val="00DF06F8"/>
    <w:rsid w:val="00E01DE8"/>
    <w:rsid w:val="00E02E88"/>
    <w:rsid w:val="00E11E8C"/>
    <w:rsid w:val="00E12469"/>
    <w:rsid w:val="00E145A4"/>
    <w:rsid w:val="00E17423"/>
    <w:rsid w:val="00E63517"/>
    <w:rsid w:val="00E6390F"/>
    <w:rsid w:val="00E67095"/>
    <w:rsid w:val="00E671D4"/>
    <w:rsid w:val="00E737D3"/>
    <w:rsid w:val="00E742D7"/>
    <w:rsid w:val="00E80001"/>
    <w:rsid w:val="00E90020"/>
    <w:rsid w:val="00E91A70"/>
    <w:rsid w:val="00EA01F2"/>
    <w:rsid w:val="00EA6A8D"/>
    <w:rsid w:val="00EB0473"/>
    <w:rsid w:val="00EB3D51"/>
    <w:rsid w:val="00EC1EE3"/>
    <w:rsid w:val="00ED3A4F"/>
    <w:rsid w:val="00EE71F9"/>
    <w:rsid w:val="00EF0B05"/>
    <w:rsid w:val="00EF14F0"/>
    <w:rsid w:val="00EF6D22"/>
    <w:rsid w:val="00F15D02"/>
    <w:rsid w:val="00F22145"/>
    <w:rsid w:val="00F35B57"/>
    <w:rsid w:val="00F402FD"/>
    <w:rsid w:val="00F412B8"/>
    <w:rsid w:val="00F47393"/>
    <w:rsid w:val="00F571AC"/>
    <w:rsid w:val="00F74551"/>
    <w:rsid w:val="00F76E5E"/>
    <w:rsid w:val="00F76E61"/>
    <w:rsid w:val="00F9593B"/>
    <w:rsid w:val="00F95FF0"/>
    <w:rsid w:val="00FA0AFA"/>
    <w:rsid w:val="00FB787E"/>
    <w:rsid w:val="00FC564F"/>
    <w:rsid w:val="00FE697E"/>
    <w:rsid w:val="00FF5679"/>
    <w:rsid w:val="00FF7221"/>
    <w:rsid w:val="00FF79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1">
    <w:name w:val="1"/>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 w:type="paragraph" w:styleId="TtulodeTDC">
    <w:name w:val="TOC Heading"/>
    <w:basedOn w:val="Ttulo1"/>
    <w:next w:val="Normal"/>
    <w:uiPriority w:val="39"/>
    <w:unhideWhenUsed/>
    <w:qFormat/>
    <w:rsid w:val="00C23517"/>
    <w:pPr>
      <w:spacing w:before="240" w:after="0" w:line="259" w:lineRule="auto"/>
      <w:outlineLvl w:val="9"/>
    </w:pPr>
    <w:rPr>
      <w:rFonts w:asciiTheme="majorHAnsi" w:eastAsiaTheme="majorEastAsia" w:hAnsiTheme="majorHAnsi" w:cstheme="majorBidi"/>
      <w:b w:val="0"/>
      <w:color w:val="365F91" w:themeColor="accent1" w:themeShade="BF"/>
      <w:sz w:val="32"/>
      <w:szCs w:val="32"/>
      <w:lang w:val="es-ES" w:eastAsia="es-ES"/>
    </w:rPr>
  </w:style>
  <w:style w:type="paragraph" w:styleId="TDC1">
    <w:name w:val="toc 1"/>
    <w:basedOn w:val="Normal"/>
    <w:next w:val="Normal"/>
    <w:autoRedefine/>
    <w:uiPriority w:val="39"/>
    <w:unhideWhenUsed/>
    <w:rsid w:val="00C23517"/>
    <w:pPr>
      <w:spacing w:after="100"/>
    </w:pPr>
  </w:style>
  <w:style w:type="character" w:styleId="Hipervnculo">
    <w:name w:val="Hyperlink"/>
    <w:basedOn w:val="Fuentedeprrafopredeter"/>
    <w:uiPriority w:val="99"/>
    <w:unhideWhenUsed/>
    <w:rsid w:val="00C23517"/>
    <w:rPr>
      <w:color w:val="0000FF" w:themeColor="hyperlink"/>
      <w:u w:val="single"/>
    </w:rPr>
  </w:style>
  <w:style w:type="table" w:styleId="Tablaconcuadrcula">
    <w:name w:val="Table Grid"/>
    <w:basedOn w:val="Tablanormal"/>
    <w:uiPriority w:val="59"/>
    <w:rsid w:val="00EE71F9"/>
    <w:pPr>
      <w:spacing w:after="0" w:line="240" w:lineRule="auto"/>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1">
    <w:name w:val="1"/>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 w:type="paragraph" w:styleId="TtulodeTDC">
    <w:name w:val="TOC Heading"/>
    <w:basedOn w:val="Ttulo1"/>
    <w:next w:val="Normal"/>
    <w:uiPriority w:val="39"/>
    <w:unhideWhenUsed/>
    <w:qFormat/>
    <w:rsid w:val="00C23517"/>
    <w:pPr>
      <w:spacing w:before="240" w:after="0" w:line="259" w:lineRule="auto"/>
      <w:outlineLvl w:val="9"/>
    </w:pPr>
    <w:rPr>
      <w:rFonts w:asciiTheme="majorHAnsi" w:eastAsiaTheme="majorEastAsia" w:hAnsiTheme="majorHAnsi" w:cstheme="majorBidi"/>
      <w:b w:val="0"/>
      <w:color w:val="365F91" w:themeColor="accent1" w:themeShade="BF"/>
      <w:sz w:val="32"/>
      <w:szCs w:val="32"/>
      <w:lang w:val="es-ES" w:eastAsia="es-ES"/>
    </w:rPr>
  </w:style>
  <w:style w:type="paragraph" w:styleId="TDC1">
    <w:name w:val="toc 1"/>
    <w:basedOn w:val="Normal"/>
    <w:next w:val="Normal"/>
    <w:autoRedefine/>
    <w:uiPriority w:val="39"/>
    <w:unhideWhenUsed/>
    <w:rsid w:val="00C23517"/>
    <w:pPr>
      <w:spacing w:after="100"/>
    </w:pPr>
  </w:style>
  <w:style w:type="character" w:styleId="Hipervnculo">
    <w:name w:val="Hyperlink"/>
    <w:basedOn w:val="Fuentedeprrafopredeter"/>
    <w:uiPriority w:val="99"/>
    <w:unhideWhenUsed/>
    <w:rsid w:val="00C23517"/>
    <w:rPr>
      <w:color w:val="0000FF" w:themeColor="hyperlink"/>
      <w:u w:val="single"/>
    </w:rPr>
  </w:style>
  <w:style w:type="table" w:styleId="Tablaconcuadrcula">
    <w:name w:val="Table Grid"/>
    <w:basedOn w:val="Tablanormal"/>
    <w:uiPriority w:val="59"/>
    <w:rsid w:val="00EE71F9"/>
    <w:pPr>
      <w:spacing w:after="0" w:line="240" w:lineRule="auto"/>
    </w:pPr>
    <w:rPr>
      <w:rFonts w:ascii="Times New Roman" w:eastAsia="Times New Roman" w:hAnsi="Times New Roman" w:cs="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9775">
      <w:bodyDiv w:val="1"/>
      <w:marLeft w:val="0"/>
      <w:marRight w:val="0"/>
      <w:marTop w:val="0"/>
      <w:marBottom w:val="0"/>
      <w:divBdr>
        <w:top w:val="none" w:sz="0" w:space="0" w:color="auto"/>
        <w:left w:val="none" w:sz="0" w:space="0" w:color="auto"/>
        <w:bottom w:val="none" w:sz="0" w:space="0" w:color="auto"/>
        <w:right w:val="none" w:sz="0" w:space="0" w:color="auto"/>
      </w:divBdr>
    </w:div>
    <w:div w:id="437338935">
      <w:bodyDiv w:val="1"/>
      <w:marLeft w:val="0"/>
      <w:marRight w:val="0"/>
      <w:marTop w:val="0"/>
      <w:marBottom w:val="0"/>
      <w:divBdr>
        <w:top w:val="none" w:sz="0" w:space="0" w:color="auto"/>
        <w:left w:val="none" w:sz="0" w:space="0" w:color="auto"/>
        <w:bottom w:val="none" w:sz="0" w:space="0" w:color="auto"/>
        <w:right w:val="none" w:sz="0" w:space="0" w:color="auto"/>
      </w:divBdr>
    </w:div>
    <w:div w:id="1060205561">
      <w:bodyDiv w:val="1"/>
      <w:marLeft w:val="0"/>
      <w:marRight w:val="0"/>
      <w:marTop w:val="0"/>
      <w:marBottom w:val="0"/>
      <w:divBdr>
        <w:top w:val="none" w:sz="0" w:space="0" w:color="auto"/>
        <w:left w:val="none" w:sz="0" w:space="0" w:color="auto"/>
        <w:bottom w:val="none" w:sz="0" w:space="0" w:color="auto"/>
        <w:right w:val="none" w:sz="0" w:space="0" w:color="auto"/>
      </w:divBdr>
    </w:div>
    <w:div w:id="1384328453">
      <w:bodyDiv w:val="1"/>
      <w:marLeft w:val="0"/>
      <w:marRight w:val="0"/>
      <w:marTop w:val="0"/>
      <w:marBottom w:val="0"/>
      <w:divBdr>
        <w:top w:val="none" w:sz="0" w:space="0" w:color="auto"/>
        <w:left w:val="none" w:sz="0" w:space="0" w:color="auto"/>
        <w:bottom w:val="none" w:sz="0" w:space="0" w:color="auto"/>
        <w:right w:val="none" w:sz="0" w:space="0" w:color="auto"/>
      </w:divBdr>
    </w:div>
    <w:div w:id="1561549375">
      <w:bodyDiv w:val="1"/>
      <w:marLeft w:val="0"/>
      <w:marRight w:val="0"/>
      <w:marTop w:val="0"/>
      <w:marBottom w:val="0"/>
      <w:divBdr>
        <w:top w:val="none" w:sz="0" w:space="0" w:color="auto"/>
        <w:left w:val="none" w:sz="0" w:space="0" w:color="auto"/>
        <w:bottom w:val="none" w:sz="0" w:space="0" w:color="auto"/>
        <w:right w:val="none" w:sz="0" w:space="0" w:color="auto"/>
      </w:divBdr>
    </w:div>
    <w:div w:id="1868523482">
      <w:bodyDiv w:val="1"/>
      <w:marLeft w:val="0"/>
      <w:marRight w:val="0"/>
      <w:marTop w:val="0"/>
      <w:marBottom w:val="0"/>
      <w:divBdr>
        <w:top w:val="none" w:sz="0" w:space="0" w:color="auto"/>
        <w:left w:val="none" w:sz="0" w:space="0" w:color="auto"/>
        <w:bottom w:val="none" w:sz="0" w:space="0" w:color="auto"/>
        <w:right w:val="none" w:sz="0" w:space="0" w:color="auto"/>
      </w:divBdr>
    </w:div>
    <w:div w:id="203110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1AE6D-01EC-4F71-A0B9-79C816FF9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8019</Words>
  <Characters>44108</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Marisa Fernandez</cp:lastModifiedBy>
  <cp:revision>2</cp:revision>
  <cp:lastPrinted>2018-08-13T19:40:00Z</cp:lastPrinted>
  <dcterms:created xsi:type="dcterms:W3CDTF">2019-02-20T14:06:00Z</dcterms:created>
  <dcterms:modified xsi:type="dcterms:W3CDTF">2019-02-20T14:06:00Z</dcterms:modified>
</cp:coreProperties>
</file>